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324301" w14:textId="7E1C83AC" w:rsidR="00D91EDE" w:rsidRPr="00181043" w:rsidRDefault="00D91EDE" w:rsidP="00D91EDE">
      <w:pPr>
        <w:pStyle w:val="CRCoverPage"/>
        <w:outlineLvl w:val="0"/>
        <w:rPr>
          <w:b/>
          <w:noProof/>
          <w:sz w:val="24"/>
        </w:rPr>
      </w:pPr>
      <w:r w:rsidRPr="00692DEB">
        <w:rPr>
          <w:rFonts w:cs="Arial"/>
          <w:b/>
          <w:sz w:val="24"/>
          <w:lang w:val="en-US"/>
        </w:rPr>
        <w:t>3GPP TSG RAN WG2 Meeting #1</w:t>
      </w:r>
      <w:r>
        <w:rPr>
          <w:rFonts w:cs="Arial"/>
          <w:b/>
          <w:sz w:val="24"/>
          <w:lang w:val="en-US"/>
        </w:rPr>
        <w:t>27</w:t>
      </w:r>
      <w:r w:rsidR="008950C6">
        <w:rPr>
          <w:rFonts w:cs="Arial"/>
          <w:b/>
          <w:sz w:val="24"/>
          <w:lang w:val="en-US"/>
        </w:rPr>
        <w:t>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390A5D" w:rsidRPr="00390A5D">
        <w:rPr>
          <w:rFonts w:cs="Arial"/>
          <w:b/>
          <w:sz w:val="24"/>
          <w:lang w:val="en-US"/>
        </w:rPr>
        <w:t>R2-2408560</w:t>
      </w:r>
      <w:r w:rsidRPr="00692DEB">
        <w:rPr>
          <w:rFonts w:cs="Arial"/>
          <w:b/>
          <w:sz w:val="24"/>
          <w:lang w:val="en-US"/>
        </w:rPr>
        <w:br/>
      </w:r>
      <w:r w:rsidR="00B157EA">
        <w:rPr>
          <w:b/>
          <w:noProof/>
          <w:sz w:val="24"/>
          <w:lang w:val="en-US"/>
        </w:rPr>
        <w:t>Hefei</w:t>
      </w:r>
      <w:r w:rsidRPr="00EE1AF4">
        <w:rPr>
          <w:b/>
          <w:noProof/>
          <w:sz w:val="24"/>
        </w:rPr>
        <w:t xml:space="preserve">, </w:t>
      </w:r>
      <w:r w:rsidR="00B157EA">
        <w:rPr>
          <w:b/>
          <w:noProof/>
          <w:sz w:val="24"/>
        </w:rPr>
        <w:t>China</w:t>
      </w:r>
      <w:r>
        <w:rPr>
          <w:b/>
          <w:noProof/>
          <w:sz w:val="24"/>
        </w:rPr>
        <w:t>, 1</w:t>
      </w:r>
      <w:r w:rsidR="00B157EA">
        <w:rPr>
          <w:b/>
          <w:noProof/>
          <w:sz w:val="24"/>
        </w:rPr>
        <w:t>4</w:t>
      </w:r>
      <w:r>
        <w:rPr>
          <w:b/>
          <w:noProof/>
          <w:sz w:val="24"/>
          <w:vertAlign w:val="superscript"/>
        </w:rPr>
        <w:t>th</w:t>
      </w:r>
      <w:r>
        <w:rPr>
          <w:b/>
          <w:noProof/>
          <w:sz w:val="24"/>
        </w:rPr>
        <w:t xml:space="preserve"> </w:t>
      </w:r>
      <w:r w:rsidRPr="001267E8">
        <w:rPr>
          <w:b/>
          <w:noProof/>
          <w:sz w:val="24"/>
        </w:rPr>
        <w:t xml:space="preserve">– </w:t>
      </w:r>
      <w:r w:rsidR="001E05D6">
        <w:rPr>
          <w:b/>
          <w:noProof/>
          <w:sz w:val="24"/>
        </w:rPr>
        <w:t>18</w:t>
      </w:r>
      <w:r w:rsidR="001E05D6">
        <w:rPr>
          <w:b/>
          <w:noProof/>
          <w:sz w:val="24"/>
          <w:vertAlign w:val="superscript"/>
        </w:rPr>
        <w:t>th</w:t>
      </w:r>
      <w:r>
        <w:rPr>
          <w:b/>
          <w:noProof/>
          <w:sz w:val="24"/>
        </w:rPr>
        <w:t xml:space="preserve"> </w:t>
      </w:r>
      <w:r w:rsidR="00B157EA">
        <w:rPr>
          <w:b/>
          <w:noProof/>
          <w:sz w:val="24"/>
        </w:rPr>
        <w:t>Oct.</w:t>
      </w:r>
      <w:r>
        <w:rPr>
          <w:b/>
          <w:noProof/>
          <w:sz w:val="24"/>
        </w:rPr>
        <w: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AE812C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02227224"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545613">
        <w:rPr>
          <w:rFonts w:ascii="Arial" w:eastAsia="Times New Roman" w:hAnsi="Arial" w:cs="Arial"/>
          <w:b/>
          <w:bCs/>
          <w:color w:val="auto"/>
          <w:sz w:val="24"/>
          <w:lang w:eastAsia="en-US"/>
        </w:rPr>
        <w:t xml:space="preserve">Further </w:t>
      </w:r>
      <w:r w:rsidR="007821D9" w:rsidRPr="007821D9">
        <w:rPr>
          <w:rFonts w:ascii="AppleSystemUIFont" w:hAnsi="AppleSystemUIFont" w:cs="AppleSystemUIFont"/>
          <w:b/>
          <w:bCs/>
          <w:color w:val="auto"/>
          <w:sz w:val="26"/>
          <w:szCs w:val="26"/>
          <w:lang w:eastAsia="zh-CN"/>
        </w:rPr>
        <w:t xml:space="preserve">Discussion </w:t>
      </w:r>
      <w:r w:rsidR="006F03F2">
        <w:rPr>
          <w:rFonts w:ascii="AppleSystemUIFont" w:hAnsi="AppleSystemUIFont" w:cs="AppleSystemUIFont"/>
          <w:b/>
          <w:bCs/>
          <w:color w:val="auto"/>
          <w:sz w:val="26"/>
          <w:szCs w:val="26"/>
          <w:lang w:eastAsia="zh-CN"/>
        </w:rPr>
        <w:t xml:space="preserve">on </w:t>
      </w:r>
      <w:r w:rsidR="007821D9" w:rsidRPr="007821D9">
        <w:rPr>
          <w:rFonts w:ascii="AppleSystemUIFont" w:hAnsi="AppleSystemUIFont" w:cs="AppleSystemUIFont"/>
          <w:b/>
          <w:bCs/>
          <w:color w:val="auto"/>
          <w:sz w:val="26"/>
          <w:szCs w:val="26"/>
          <w:lang w:eastAsia="zh-CN"/>
        </w:rPr>
        <w:t>on-demand SSB for SCell</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E92853" w:rsidRPr="00E92853">
        <w:rPr>
          <w:rFonts w:ascii="Arial" w:hAnsi="Arial" w:cs="Arial"/>
          <w:b/>
          <w:bCs/>
          <w:sz w:val="24"/>
          <w:szCs w:val="24"/>
          <w:lang w:eastAsia="en-US"/>
        </w:rPr>
        <w:t>Netw_Energy_NR_enh-Core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4F2F42EF"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345A9261">
                <wp:simplePos x="0" y="0"/>
                <wp:positionH relativeFrom="column">
                  <wp:posOffset>60960</wp:posOffset>
                </wp:positionH>
                <wp:positionV relativeFrom="paragraph">
                  <wp:posOffset>394335</wp:posOffset>
                </wp:positionV>
                <wp:extent cx="5478780" cy="1396365"/>
                <wp:effectExtent l="0" t="0" r="7620" b="13335"/>
                <wp:wrapTopAndBottom/>
                <wp:docPr id="5" name="Text Box 5"/>
                <wp:cNvGraphicFramePr/>
                <a:graphic xmlns:a="http://schemas.openxmlformats.org/drawingml/2006/main">
                  <a:graphicData uri="http://schemas.microsoft.com/office/word/2010/wordprocessingShape">
                    <wps:wsp>
                      <wps:cNvSpPr txBox="1"/>
                      <wps:spPr>
                        <a:xfrm>
                          <a:off x="0" y="0"/>
                          <a:ext cx="5478780" cy="1396365"/>
                        </a:xfrm>
                        <a:prstGeom prst="rect">
                          <a:avLst/>
                        </a:prstGeom>
                        <a:solidFill>
                          <a:schemeClr val="lt1"/>
                        </a:solidFill>
                        <a:ln w="6350">
                          <a:solidFill>
                            <a:prstClr val="black"/>
                          </a:solidFill>
                        </a:ln>
                      </wps:spPr>
                      <wps:txb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SCell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Specify triggering method(s) (select from UE uplink wake-up-signal using an existing signal/channel, cell on/off indication via backhaul, Scell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r w:rsidRPr="0034064F">
                              <w:rPr>
                                <w:bCs/>
                                <w:lang w:eastAsia="zh-CN"/>
                              </w:rPr>
                              <w:t>SCell time/frequency synchronization, L1/L3 measurements and SCell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8pt;margin-top:31.05pt;width:431.4pt;height:109.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" fillcolor="white [3201]" strokeweight=".5pt">
                <v:textbo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w:t>
                      </w:r>
                      <w:proofErr w:type="spellStart"/>
                      <w:r w:rsidRPr="00B2290E">
                        <w:rPr>
                          <w:bCs/>
                          <w:lang w:eastAsia="zh-CN"/>
                        </w:rPr>
                        <w:t>SCell</w:t>
                      </w:r>
                      <w:proofErr w:type="spellEnd"/>
                      <w:r w:rsidRPr="00B2290E">
                        <w:rPr>
                          <w:bCs/>
                          <w:lang w:eastAsia="zh-CN"/>
                        </w:rPr>
                        <w:t xml:space="preserve">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 xml:space="preserve">Specify triggering method(s) (select from UE uplink wake-up-signal using an existing signal/channel, cell on/off indication via backhaul, </w:t>
                      </w:r>
                      <w:proofErr w:type="spellStart"/>
                      <w:r w:rsidRPr="005A51E8">
                        <w:rPr>
                          <w:bCs/>
                          <w:lang w:eastAsia="zh-CN"/>
                        </w:rPr>
                        <w:t>Scell</w:t>
                      </w:r>
                      <w:proofErr w:type="spellEnd"/>
                      <w:r w:rsidRPr="005A51E8">
                        <w:rPr>
                          <w:bCs/>
                          <w:lang w:eastAsia="zh-CN"/>
                        </w:rPr>
                        <w:t xml:space="preserve">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proofErr w:type="spellStart"/>
                      <w:r w:rsidRPr="0034064F">
                        <w:rPr>
                          <w:bCs/>
                          <w:lang w:eastAsia="zh-CN"/>
                        </w:rPr>
                        <w:t>SCell</w:t>
                      </w:r>
                      <w:proofErr w:type="spellEnd"/>
                      <w:r w:rsidRPr="0034064F">
                        <w:rPr>
                          <w:bCs/>
                          <w:lang w:eastAsia="zh-CN"/>
                        </w:rPr>
                        <w:t xml:space="preserve"> time/frequency synchronization, L1/L3 measurements and </w:t>
                      </w:r>
                      <w:proofErr w:type="spellStart"/>
                      <w:r w:rsidRPr="0034064F">
                        <w:rPr>
                          <w:bCs/>
                          <w:lang w:eastAsia="zh-CN"/>
                        </w:rPr>
                        <w:t>SCell</w:t>
                      </w:r>
                      <w:proofErr w:type="spellEnd"/>
                      <w:r w:rsidRPr="0034064F">
                        <w:rPr>
                          <w:bCs/>
                          <w:lang w:eastAsia="zh-CN"/>
                        </w:rPr>
                        <w:t xml:space="preserve">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v:textbox>
                <w10:wrap type="topAndBottom"/>
              </v:shape>
            </w:pict>
          </mc:Fallback>
        </mc:AlternateContent>
      </w:r>
      <w:r w:rsidR="00C443EB">
        <w:t xml:space="preserve">The Rel-19 WID of Network Energy Savings (WID RP-242354) was updated in RAN#105 [1], </w:t>
      </w:r>
      <w:r w:rsidR="00011E45">
        <w:rPr>
          <w:lang w:eastAsia="zh-CN"/>
        </w:rPr>
        <w:t xml:space="preserve">the WI objective on </w:t>
      </w:r>
      <w:r w:rsidR="00687CC1">
        <w:rPr>
          <w:lang w:eastAsia="zh-CN"/>
        </w:rPr>
        <w:t>on-demand SSB</w:t>
      </w:r>
      <w:r w:rsidR="00EB4878">
        <w:rPr>
          <w:lang w:eastAsia="zh-CN"/>
        </w:rPr>
        <w:t xml:space="preserve"> (OD-SSB)</w:t>
      </w:r>
      <w:r w:rsidR="00687CC1">
        <w:rPr>
          <w:lang w:eastAsia="zh-CN"/>
        </w:rPr>
        <w:t xml:space="preserve"> SCell operation</w:t>
      </w:r>
      <w:r w:rsidR="00011E45">
        <w:rPr>
          <w:lang w:eastAsia="zh-CN"/>
        </w:rPr>
        <w:t xml:space="preserve"> is copied below: </w:t>
      </w:r>
    </w:p>
    <w:p w14:paraId="7DF923AA" w14:textId="2B905F59" w:rsidR="00A66B4B" w:rsidRDefault="003D3381" w:rsidP="00A66B4B">
      <w:pPr>
        <w:pStyle w:val="NO"/>
        <w:spacing w:before="180"/>
        <w:ind w:left="0" w:firstLine="0"/>
        <w:rPr>
          <w:lang w:eastAsia="zh-CN"/>
        </w:rPr>
      </w:pPr>
      <w:r>
        <w:rPr>
          <w:lang w:eastAsia="zh-CN"/>
        </w:rPr>
        <w:t>OD-SSB</w:t>
      </w:r>
      <w:r w:rsidR="008A32E6">
        <w:rPr>
          <w:lang w:eastAsia="zh-CN"/>
        </w:rPr>
        <w:t xml:space="preserve"> </w:t>
      </w:r>
      <w:r w:rsidR="00A66B4B">
        <w:rPr>
          <w:lang w:eastAsia="zh-CN"/>
        </w:rPr>
        <w:t>was</w:t>
      </w:r>
      <w:r w:rsidR="00B36C9A">
        <w:rPr>
          <w:lang w:eastAsia="zh-CN"/>
        </w:rPr>
        <w:t xml:space="preserve"> discussed in RAN2</w:t>
      </w:r>
      <w:r w:rsidR="00A66B4B">
        <w:rPr>
          <w:lang w:eastAsia="zh-CN"/>
        </w:rPr>
        <w:t>#127 [2] and below agreements were made</w:t>
      </w:r>
      <w:r w:rsidR="005572DD">
        <w:rPr>
          <w:lang w:eastAsia="zh-CN"/>
        </w:rPr>
        <w:t>.</w:t>
      </w:r>
    </w:p>
    <w:p w14:paraId="6E26CCEC" w14:textId="77777777" w:rsidR="00A66B4B" w:rsidRDefault="00A66B4B" w:rsidP="00A66B4B">
      <w:pPr>
        <w:pStyle w:val="Doc-text2"/>
        <w:pBdr>
          <w:top w:val="single" w:sz="4" w:space="1" w:color="auto"/>
          <w:left w:val="single" w:sz="4" w:space="4" w:color="auto"/>
          <w:bottom w:val="single" w:sz="4" w:space="1" w:color="auto"/>
          <w:right w:val="single" w:sz="4" w:space="4" w:color="auto"/>
        </w:pBdr>
        <w:rPr>
          <w:b/>
          <w:bCs/>
        </w:rPr>
      </w:pPr>
      <w:r>
        <w:rPr>
          <w:b/>
          <w:bCs/>
        </w:rPr>
        <w:t>Agreements on OD-SSB</w:t>
      </w:r>
    </w:p>
    <w:p w14:paraId="619077FD" w14:textId="77777777" w:rsidR="00A66B4B" w:rsidRPr="00B470B3" w:rsidRDefault="00A66B4B" w:rsidP="00A66B4B">
      <w:pPr>
        <w:pStyle w:val="Doc-text2"/>
        <w:pBdr>
          <w:top w:val="single" w:sz="4" w:space="1" w:color="auto"/>
          <w:left w:val="single" w:sz="4" w:space="4" w:color="auto"/>
          <w:bottom w:val="single" w:sz="4" w:space="1" w:color="auto"/>
          <w:right w:val="single" w:sz="4" w:space="4" w:color="auto"/>
        </w:pBdr>
        <w:rPr>
          <w:bCs/>
        </w:rPr>
      </w:pPr>
      <w:r w:rsidRPr="00B470B3">
        <w:rPr>
          <w:bCs/>
        </w:rPr>
        <w:t xml:space="preserve">Scenarios on OD-SSB: </w:t>
      </w:r>
    </w:p>
    <w:p w14:paraId="7E58014B"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A85706">
        <w:t>RAN2 start the discussion from Scenario 2/2A and wait for RAN1 conclusion on Scenario 3A/3B.</w:t>
      </w:r>
    </w:p>
    <w:p w14:paraId="11369907" w14:textId="77777777" w:rsidR="00A66B4B" w:rsidRDefault="00A66B4B" w:rsidP="00A66B4B">
      <w:pPr>
        <w:pStyle w:val="Doc-text2"/>
        <w:pBdr>
          <w:top w:val="single" w:sz="4" w:space="1" w:color="auto"/>
          <w:left w:val="single" w:sz="4" w:space="4" w:color="auto"/>
          <w:bottom w:val="single" w:sz="4" w:space="1" w:color="auto"/>
          <w:right w:val="single" w:sz="4" w:space="4" w:color="auto"/>
        </w:pBdr>
        <w:ind w:left="1259" w:firstLine="0"/>
      </w:pPr>
    </w:p>
    <w:p w14:paraId="769961E7" w14:textId="77777777" w:rsidR="00A66B4B" w:rsidRPr="00B470B3" w:rsidRDefault="00A66B4B" w:rsidP="00A66B4B">
      <w:pPr>
        <w:pStyle w:val="Doc-text2"/>
        <w:pBdr>
          <w:top w:val="single" w:sz="4" w:space="1" w:color="auto"/>
          <w:left w:val="single" w:sz="4" w:space="4" w:color="auto"/>
          <w:bottom w:val="single" w:sz="4" w:space="1" w:color="auto"/>
          <w:right w:val="single" w:sz="4" w:space="4" w:color="auto"/>
        </w:pBdr>
        <w:ind w:left="1259" w:firstLine="0"/>
      </w:pPr>
      <w:r w:rsidRPr="00B470B3">
        <w:t>OD-SSB transmission indication:</w:t>
      </w:r>
    </w:p>
    <w:p w14:paraId="754DDC3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RRC based OD-SSB transmission indication is used to indicate </w:t>
      </w:r>
      <w:r>
        <w:t xml:space="preserve">at least </w:t>
      </w:r>
      <w:r w:rsidRPr="003D6EF0">
        <w:t>the initial activation</w:t>
      </w:r>
      <w:r>
        <w:t>/deactivation</w:t>
      </w:r>
      <w:r w:rsidRPr="003D6EF0">
        <w:t xml:space="preserve"> state of OD-SSB configuration. </w:t>
      </w:r>
      <w:r>
        <w:t>FFS on reconfiguration.</w:t>
      </w:r>
    </w:p>
    <w:p w14:paraId="470723F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New MAC-CE for OD-SSB transmission indication is introduced. We will not change legacy SCell activation/deactivation MAC CE. FFS if we need further optimization for scenario 2A.</w:t>
      </w:r>
    </w:p>
    <w:p w14:paraId="77FCAFA5" w14:textId="77777777" w:rsidR="00A66B4B" w:rsidRDefault="00A66B4B" w:rsidP="00A66B4B">
      <w:pPr>
        <w:pStyle w:val="Doc-text2"/>
        <w:pBdr>
          <w:top w:val="single" w:sz="4" w:space="1" w:color="auto"/>
          <w:left w:val="single" w:sz="4" w:space="4" w:color="auto"/>
          <w:bottom w:val="single" w:sz="4" w:space="1" w:color="auto"/>
          <w:right w:val="single" w:sz="4" w:space="4" w:color="auto"/>
        </w:pBdr>
        <w:ind w:left="1259" w:firstLine="0"/>
      </w:pPr>
    </w:p>
    <w:p w14:paraId="33EB4E1E" w14:textId="77777777" w:rsidR="00A66B4B" w:rsidRDefault="00A66B4B" w:rsidP="00A66B4B">
      <w:pPr>
        <w:pStyle w:val="Doc-text2"/>
        <w:pBdr>
          <w:top w:val="single" w:sz="4" w:space="1" w:color="auto"/>
          <w:left w:val="single" w:sz="4" w:space="4" w:color="auto"/>
          <w:bottom w:val="single" w:sz="4" w:space="1" w:color="auto"/>
          <w:right w:val="single" w:sz="4" w:space="4" w:color="auto"/>
        </w:pBdr>
        <w:ind w:left="1259" w:firstLine="0"/>
      </w:pPr>
      <w:r w:rsidRPr="00B470B3">
        <w:t>Measurement on OD-SSB:</w:t>
      </w:r>
    </w:p>
    <w:p w14:paraId="6520B46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Measurement based on OD-SSB in both case 1 and case 2 will be considered. (case 1 and case 2 defined in RAN1).</w:t>
      </w:r>
    </w:p>
    <w:p w14:paraId="32B6D081"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2A69B7F6"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RAN2 does not handle the issue raised in R2-2407414 in OD-SSB based measurements.</w:t>
      </w:r>
    </w:p>
    <w:p w14:paraId="34C31CB4" w14:textId="77777777" w:rsidR="00A66B4B" w:rsidRPr="00EC2697"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RAN2 study </w:t>
      </w:r>
      <w:r>
        <w:t xml:space="preserve">how the UE </w:t>
      </w:r>
      <w:r w:rsidRPr="003D6EF0">
        <w:t>to perform L3 measurement</w:t>
      </w:r>
      <w:r>
        <w:t xml:space="preserve"> according to</w:t>
      </w:r>
      <w:r w:rsidRPr="003D6EF0">
        <w:t xml:space="preserve"> OD-SSB L3 RRM configuration.</w:t>
      </w:r>
    </w:p>
    <w:p w14:paraId="0327B620" w14:textId="064A256B" w:rsidR="00BB1076" w:rsidRDefault="00BB1076" w:rsidP="00A66B4B">
      <w:pPr>
        <w:pStyle w:val="NO"/>
        <w:spacing w:before="180"/>
        <w:ind w:left="0" w:firstLine="0"/>
        <w:rPr>
          <w:lang w:eastAsia="zh-CN"/>
        </w:rPr>
      </w:pPr>
      <w:r>
        <w:rPr>
          <w:lang w:eastAsia="zh-CN"/>
        </w:rPr>
        <w:t>Based on these agreements</w:t>
      </w:r>
      <w:r w:rsidR="00A66B4B">
        <w:rPr>
          <w:lang w:eastAsia="zh-CN"/>
        </w:rPr>
        <w:t xml:space="preserve">, we discuss below issues in this contribution. </w:t>
      </w:r>
    </w:p>
    <w:p w14:paraId="1DE60ABA" w14:textId="02D8E956" w:rsidR="00BB1076" w:rsidRDefault="00A66B4B" w:rsidP="00E13FFF">
      <w:pPr>
        <w:pStyle w:val="NO"/>
        <w:numPr>
          <w:ilvl w:val="0"/>
          <w:numId w:val="37"/>
        </w:numPr>
        <w:spacing w:after="120"/>
        <w:rPr>
          <w:lang w:eastAsia="zh-CN"/>
        </w:rPr>
      </w:pPr>
      <w:r>
        <w:rPr>
          <w:lang w:eastAsia="zh-CN"/>
        </w:rPr>
        <w:t xml:space="preserve">OD-SSB transmission indication </w:t>
      </w:r>
    </w:p>
    <w:p w14:paraId="13B144BC" w14:textId="242638BB" w:rsidR="00E13FFF" w:rsidRDefault="00E13FFF" w:rsidP="00E13FFF">
      <w:pPr>
        <w:pStyle w:val="NO"/>
        <w:numPr>
          <w:ilvl w:val="1"/>
          <w:numId w:val="37"/>
        </w:numPr>
        <w:spacing w:after="120"/>
        <w:rPr>
          <w:lang w:eastAsia="zh-CN"/>
        </w:rPr>
      </w:pPr>
      <w:r>
        <w:rPr>
          <w:lang w:eastAsia="zh-CN"/>
        </w:rPr>
        <w:t xml:space="preserve">RRC indication </w:t>
      </w:r>
    </w:p>
    <w:p w14:paraId="1CAADD1B" w14:textId="35420115" w:rsidR="00E13FFF" w:rsidRDefault="00E13FFF" w:rsidP="00E13FFF">
      <w:pPr>
        <w:pStyle w:val="NO"/>
        <w:numPr>
          <w:ilvl w:val="1"/>
          <w:numId w:val="37"/>
        </w:numPr>
        <w:spacing w:after="120"/>
        <w:rPr>
          <w:lang w:eastAsia="zh-CN"/>
        </w:rPr>
      </w:pPr>
      <w:r>
        <w:rPr>
          <w:lang w:eastAsia="zh-CN"/>
        </w:rPr>
        <w:t xml:space="preserve">MAC-CE indication </w:t>
      </w:r>
    </w:p>
    <w:p w14:paraId="692ACEAE" w14:textId="77777777" w:rsidR="000E6473" w:rsidRDefault="00BB1076" w:rsidP="000E6473">
      <w:pPr>
        <w:pStyle w:val="NO"/>
        <w:numPr>
          <w:ilvl w:val="0"/>
          <w:numId w:val="37"/>
        </w:numPr>
        <w:rPr>
          <w:lang w:eastAsia="zh-CN"/>
        </w:rPr>
      </w:pPr>
      <w:r>
        <w:rPr>
          <w:lang w:eastAsia="zh-CN"/>
        </w:rPr>
        <w:t>L3 measurement based on OD-SSB</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16765BD7" w14:textId="75FF1FA1" w:rsidR="00F80E69" w:rsidRDefault="00F80E69" w:rsidP="00F80E69">
      <w:r>
        <w:t>RAN2#127 agreed to first study Scenario 2/2A and wait RAN1 conclusion on Scenario 3A/3B</w:t>
      </w:r>
      <w:r w:rsidR="00481ACA">
        <w:t xml:space="preserve"> </w:t>
      </w:r>
      <w:r>
        <w:t xml:space="preserve">[2]. </w:t>
      </w:r>
    </w:p>
    <w:p w14:paraId="4E19070C" w14:textId="77777777" w:rsidR="00F80E69" w:rsidRDefault="00F80E69" w:rsidP="00F80E69">
      <w:pPr>
        <w:pStyle w:val="Doc-text2"/>
        <w:pBdr>
          <w:top w:val="single" w:sz="4" w:space="1" w:color="auto"/>
          <w:left w:val="single" w:sz="4" w:space="4" w:color="auto"/>
          <w:bottom w:val="single" w:sz="4" w:space="1" w:color="auto"/>
          <w:right w:val="single" w:sz="4" w:space="4" w:color="auto"/>
        </w:pBdr>
        <w:rPr>
          <w:b/>
          <w:bCs/>
        </w:rPr>
      </w:pPr>
      <w:r>
        <w:rPr>
          <w:b/>
          <w:bCs/>
        </w:rPr>
        <w:t>Agreements on OD-SSB</w:t>
      </w:r>
    </w:p>
    <w:p w14:paraId="31304475" w14:textId="77777777" w:rsidR="00F80E69" w:rsidRPr="00B470B3" w:rsidRDefault="00F80E69" w:rsidP="00F80E69">
      <w:pPr>
        <w:pStyle w:val="Doc-text2"/>
        <w:pBdr>
          <w:top w:val="single" w:sz="4" w:space="1" w:color="auto"/>
          <w:left w:val="single" w:sz="4" w:space="4" w:color="auto"/>
          <w:bottom w:val="single" w:sz="4" w:space="1" w:color="auto"/>
          <w:right w:val="single" w:sz="4" w:space="4" w:color="auto"/>
        </w:pBdr>
        <w:rPr>
          <w:bCs/>
        </w:rPr>
      </w:pPr>
      <w:r w:rsidRPr="00B470B3">
        <w:rPr>
          <w:bCs/>
        </w:rPr>
        <w:t xml:space="preserve">Scenarios on OD-SSB: </w:t>
      </w:r>
    </w:p>
    <w:p w14:paraId="0E397A64" w14:textId="4A7B46E9" w:rsidR="00F80E69" w:rsidRDefault="00F80E69" w:rsidP="00547498">
      <w:pPr>
        <w:pStyle w:val="Doc-text2"/>
        <w:numPr>
          <w:ilvl w:val="0"/>
          <w:numId w:val="46"/>
        </w:numPr>
        <w:pBdr>
          <w:top w:val="single" w:sz="4" w:space="1" w:color="auto"/>
          <w:left w:val="single" w:sz="4" w:space="4" w:color="auto"/>
          <w:bottom w:val="single" w:sz="4" w:space="1" w:color="auto"/>
          <w:right w:val="single" w:sz="4" w:space="4" w:color="auto"/>
        </w:pBdr>
        <w:spacing w:after="180"/>
      </w:pPr>
      <w:r w:rsidRPr="00A85706">
        <w:t>RAN2 start the discussion from Scenario 2/2A and wait for RAN1 conclusion on Scenario 3A/3B.</w:t>
      </w:r>
    </w:p>
    <w:p w14:paraId="0BC52322" w14:textId="7E141707" w:rsidR="00F80E69" w:rsidRPr="00F80E69" w:rsidRDefault="00F80E69" w:rsidP="00F80E69">
      <w:r>
        <w:t xml:space="preserve">We provide Figure.1 to illustrate Scenario 2/2A for </w:t>
      </w:r>
      <w:r w:rsidR="00971FEB">
        <w:t xml:space="preserve">ease of </w:t>
      </w:r>
      <w:r w:rsidR="001E0BAA">
        <w:t>followed</w:t>
      </w:r>
      <w:r>
        <w:t xml:space="preserve"> discussion.  </w:t>
      </w:r>
    </w:p>
    <w:p w14:paraId="1D89D0F1" w14:textId="151E2982" w:rsidR="00405394" w:rsidRDefault="0000131E" w:rsidP="004E1BBE">
      <w:pPr>
        <w:pStyle w:val="NO"/>
        <w:ind w:left="0" w:firstLine="0"/>
        <w:rPr>
          <w:lang w:eastAsia="zh-CN"/>
        </w:rPr>
      </w:pPr>
      <w:r w:rsidRPr="0000131E">
        <w:rPr>
          <w:noProof/>
          <w:lang w:eastAsia="zh-CN"/>
        </w:rPr>
        <w:drawing>
          <wp:inline distT="0" distB="0" distL="0" distR="0" wp14:anchorId="412B2C47" wp14:editId="30131BF6">
            <wp:extent cx="6120130" cy="2021205"/>
            <wp:effectExtent l="0" t="0" r="1270" b="0"/>
            <wp:docPr id="297166785"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66785" name="Picture 1" descr="A diagram of a computer program&#10;&#10;Description automatically generated with medium confidence"/>
                    <pic:cNvPicPr/>
                  </pic:nvPicPr>
                  <pic:blipFill>
                    <a:blip r:embed="rId8"/>
                    <a:stretch>
                      <a:fillRect/>
                    </a:stretch>
                  </pic:blipFill>
                  <pic:spPr>
                    <a:xfrm>
                      <a:off x="0" y="0"/>
                      <a:ext cx="6120130" cy="2021205"/>
                    </a:xfrm>
                    <a:prstGeom prst="rect">
                      <a:avLst/>
                    </a:prstGeom>
                  </pic:spPr>
                </pic:pic>
              </a:graphicData>
            </a:graphic>
          </wp:inline>
        </w:drawing>
      </w:r>
    </w:p>
    <w:p w14:paraId="5A3DDF18" w14:textId="62B5705E" w:rsidR="00405394" w:rsidRPr="00405394" w:rsidRDefault="00405394" w:rsidP="00405394">
      <w:pPr>
        <w:pStyle w:val="NO"/>
        <w:ind w:left="0" w:firstLine="0"/>
        <w:jc w:val="center"/>
        <w:rPr>
          <w:b/>
          <w:bCs/>
          <w:lang w:eastAsia="zh-CN"/>
        </w:rPr>
      </w:pPr>
      <w:r w:rsidRPr="00405394">
        <w:rPr>
          <w:b/>
          <w:bCs/>
          <w:lang w:eastAsia="zh-CN"/>
        </w:rPr>
        <w:t xml:space="preserve">Figure.1 Illustration of </w:t>
      </w:r>
      <w:r w:rsidR="00F80E69">
        <w:rPr>
          <w:b/>
          <w:bCs/>
          <w:lang w:eastAsia="zh-CN"/>
        </w:rPr>
        <w:t>considered scenarios</w:t>
      </w:r>
      <w:r w:rsidRPr="00405394">
        <w:rPr>
          <w:b/>
          <w:bCs/>
          <w:lang w:eastAsia="zh-CN"/>
        </w:rPr>
        <w:t xml:space="preserve"> </w:t>
      </w:r>
      <w:r w:rsidR="00F80E69">
        <w:rPr>
          <w:b/>
          <w:bCs/>
          <w:lang w:eastAsia="zh-CN"/>
        </w:rPr>
        <w:t xml:space="preserve">(scenario 2/2A) of </w:t>
      </w:r>
      <w:r w:rsidRPr="00405394">
        <w:rPr>
          <w:b/>
          <w:bCs/>
          <w:lang w:eastAsia="zh-CN"/>
        </w:rPr>
        <w:t xml:space="preserve">on-demand SSB </w:t>
      </w:r>
    </w:p>
    <w:p w14:paraId="7B44058D" w14:textId="3D61C207" w:rsidR="005D6DC7" w:rsidRDefault="00B81B89" w:rsidP="00FA2D97">
      <w:pPr>
        <w:pStyle w:val="Heading2"/>
        <w:rPr>
          <w:lang w:eastAsia="zh-CN"/>
        </w:rPr>
      </w:pPr>
      <w:r>
        <w:t>2.</w:t>
      </w:r>
      <w:r w:rsidR="0058511D">
        <w:t>1</w:t>
      </w:r>
      <w:r>
        <w:t xml:space="preserve"> </w:t>
      </w:r>
      <w:r w:rsidR="005D6DC7">
        <w:rPr>
          <w:lang w:eastAsia="zh-CN"/>
        </w:rPr>
        <w:t xml:space="preserve">OD-SSB transmission indication </w:t>
      </w:r>
    </w:p>
    <w:p w14:paraId="34BBEEE5" w14:textId="77777777" w:rsidR="00FE211F" w:rsidRDefault="00FE211F" w:rsidP="00FE211F">
      <w:pPr>
        <w:pStyle w:val="Heading3"/>
      </w:pPr>
      <w:r>
        <w:t>2.1.1 RRC indication</w:t>
      </w:r>
    </w:p>
    <w:p w14:paraId="6843E606" w14:textId="35038C3B" w:rsidR="00FE211F" w:rsidRPr="002210F6" w:rsidRDefault="00FE211F" w:rsidP="00FE211F">
      <w:pPr>
        <w:pStyle w:val="NO"/>
        <w:ind w:left="0" w:firstLine="0"/>
        <w:rPr>
          <w:lang w:eastAsia="zh-CN"/>
        </w:rPr>
      </w:pPr>
      <w:r>
        <w:rPr>
          <w:lang w:eastAsia="zh-CN"/>
        </w:rPr>
        <w:t>RAN2#127 [2] made below agreement</w:t>
      </w:r>
      <w:r w:rsidR="001F3FE6">
        <w:rPr>
          <w:lang w:eastAsia="zh-CN"/>
        </w:rPr>
        <w:t xml:space="preserve"> on RRC indication</w:t>
      </w:r>
      <w:r w:rsidR="00F37C8A">
        <w:rPr>
          <w:lang w:eastAsia="zh-CN"/>
        </w:rPr>
        <w:t xml:space="preserve"> of initial </w:t>
      </w:r>
      <w:r w:rsidR="00DF17E6">
        <w:rPr>
          <w:lang w:eastAsia="zh-CN"/>
        </w:rPr>
        <w:t>state</w:t>
      </w:r>
      <w:r w:rsidR="009E4CC8">
        <w:rPr>
          <w:lang w:eastAsia="zh-CN"/>
        </w:rPr>
        <w:t xml:space="preserve"> (</w:t>
      </w:r>
      <w:r w:rsidR="008A2A81">
        <w:rPr>
          <w:lang w:eastAsia="zh-CN"/>
        </w:rPr>
        <w:t xml:space="preserve">i.e. </w:t>
      </w:r>
      <w:r w:rsidR="009E4CC8">
        <w:rPr>
          <w:lang w:eastAsia="zh-CN"/>
        </w:rPr>
        <w:t>activation/deactivation)</w:t>
      </w:r>
      <w:r w:rsidR="00DF17E6">
        <w:rPr>
          <w:lang w:eastAsia="zh-CN"/>
        </w:rPr>
        <w:t xml:space="preserve"> of </w:t>
      </w:r>
      <w:r w:rsidR="00F37C8A">
        <w:rPr>
          <w:lang w:eastAsia="zh-CN"/>
        </w:rPr>
        <w:t xml:space="preserve">OD-SSB. Whether to allow dynamic reconfiguration of OD-SSB state is not clear. </w:t>
      </w:r>
      <w:r>
        <w:t xml:space="preserve">  </w:t>
      </w:r>
    </w:p>
    <w:p w14:paraId="5B52A9B3" w14:textId="77777777" w:rsidR="00FE211F" w:rsidRPr="00B470B3" w:rsidRDefault="00FE211F" w:rsidP="00813CE2">
      <w:pPr>
        <w:pStyle w:val="Doc-text2"/>
        <w:numPr>
          <w:ilvl w:val="0"/>
          <w:numId w:val="44"/>
        </w:numPr>
        <w:pBdr>
          <w:top w:val="single" w:sz="4" w:space="1" w:color="auto"/>
          <w:left w:val="single" w:sz="4" w:space="4" w:color="auto"/>
          <w:bottom w:val="single" w:sz="4" w:space="1" w:color="auto"/>
          <w:right w:val="single" w:sz="4" w:space="4" w:color="auto"/>
        </w:pBdr>
        <w:spacing w:after="180"/>
      </w:pPr>
      <w:r w:rsidRPr="003D6EF0">
        <w:t xml:space="preserve">RRC based OD-SSB transmission indication is used to indicate </w:t>
      </w:r>
      <w:r>
        <w:t xml:space="preserve">at least </w:t>
      </w:r>
      <w:r w:rsidRPr="003D6EF0">
        <w:t>the initial activation</w:t>
      </w:r>
      <w:r>
        <w:t>/deactivation</w:t>
      </w:r>
      <w:r w:rsidRPr="003D6EF0">
        <w:t xml:space="preserve"> state of OD-SSB configuration. </w:t>
      </w:r>
      <w:r>
        <w:t>FFS on reconfiguration.</w:t>
      </w:r>
    </w:p>
    <w:p w14:paraId="3EC2D26B" w14:textId="10A6FD3D" w:rsidR="00FE211F" w:rsidRDefault="001F0712" w:rsidP="00FE211F">
      <w:pPr>
        <w:rPr>
          <w:lang w:val="en-GB" w:eastAsia="zh-CN"/>
        </w:rPr>
      </w:pPr>
      <w:r>
        <w:rPr>
          <w:lang w:val="en-GB" w:eastAsia="zh-CN"/>
        </w:rPr>
        <w:t>We don’t support the dynamic reconfiguration due to below considerations:</w:t>
      </w:r>
    </w:p>
    <w:p w14:paraId="0AC7700C" w14:textId="29721EBD" w:rsidR="00C157CC" w:rsidRDefault="0059382A" w:rsidP="007C6384">
      <w:pPr>
        <w:pStyle w:val="ListParagraph"/>
        <w:numPr>
          <w:ilvl w:val="0"/>
          <w:numId w:val="45"/>
        </w:numPr>
        <w:ind w:firstLineChars="0"/>
        <w:rPr>
          <w:lang w:val="en-GB" w:eastAsia="zh-CN"/>
        </w:rPr>
      </w:pPr>
      <w:r>
        <w:rPr>
          <w:lang w:val="en-GB" w:eastAsia="zh-CN"/>
        </w:rPr>
        <w:t>Irrespective of whether</w:t>
      </w:r>
      <w:r w:rsidR="005A26C2">
        <w:rPr>
          <w:lang w:val="en-GB" w:eastAsia="zh-CN"/>
        </w:rPr>
        <w:t xml:space="preserve"> it is supported, s</w:t>
      </w:r>
      <w:r w:rsidR="007C6384">
        <w:rPr>
          <w:lang w:val="en-GB" w:eastAsia="zh-CN"/>
        </w:rPr>
        <w:t xml:space="preserve">cenario 2A (i.e. simultaneous SCell and OD-SSB activation) can’t be supported because </w:t>
      </w:r>
      <w:r w:rsidR="007C6384" w:rsidRPr="007C6384">
        <w:rPr>
          <w:lang w:val="en-GB" w:eastAsia="zh-CN"/>
        </w:rPr>
        <w:t xml:space="preserve">existing RRC indication doesn’t support dynamic reconfiguration </w:t>
      </w:r>
      <w:r w:rsidR="007C6384">
        <w:rPr>
          <w:lang w:val="en-GB" w:eastAsia="zh-CN"/>
        </w:rPr>
        <w:t xml:space="preserve">of </w:t>
      </w:r>
      <w:r w:rsidR="00E93877" w:rsidRPr="007C6384">
        <w:rPr>
          <w:lang w:val="en-GB" w:eastAsia="zh-CN"/>
        </w:rPr>
        <w:t>SCell activation/</w:t>
      </w:r>
      <w:r w:rsidR="003975B8">
        <w:rPr>
          <w:lang w:val="en-GB" w:eastAsia="zh-CN"/>
        </w:rPr>
        <w:t>de</w:t>
      </w:r>
      <w:r w:rsidR="00E93877" w:rsidRPr="007C6384">
        <w:rPr>
          <w:lang w:val="en-GB" w:eastAsia="zh-CN"/>
        </w:rPr>
        <w:t>activation</w:t>
      </w:r>
      <w:r w:rsidR="007C6384">
        <w:rPr>
          <w:lang w:val="en-GB" w:eastAsia="zh-CN"/>
        </w:rPr>
        <w:t xml:space="preserve">. </w:t>
      </w:r>
    </w:p>
    <w:p w14:paraId="3DFA769E" w14:textId="4416546D" w:rsidR="007C6384" w:rsidRDefault="007C6384" w:rsidP="00C157CC">
      <w:pPr>
        <w:pStyle w:val="ListParagraph"/>
        <w:numPr>
          <w:ilvl w:val="1"/>
          <w:numId w:val="45"/>
        </w:numPr>
        <w:ind w:left="1097" w:firstLineChars="0"/>
        <w:rPr>
          <w:lang w:val="en-GB" w:eastAsia="zh-CN"/>
        </w:rPr>
      </w:pPr>
      <w:r>
        <w:rPr>
          <w:lang w:val="en-GB" w:eastAsia="zh-CN"/>
        </w:rPr>
        <w:t>A</w:t>
      </w:r>
      <w:r w:rsidRPr="007C6384">
        <w:rPr>
          <w:lang w:val="en-GB" w:eastAsia="zh-CN"/>
        </w:rPr>
        <w:t>ccording to below copy of TS 38.331</w:t>
      </w:r>
      <w:r>
        <w:rPr>
          <w:lang w:val="en-GB" w:eastAsia="zh-CN"/>
        </w:rPr>
        <w:t xml:space="preserve"> [3], </w:t>
      </w:r>
      <w:r w:rsidR="00E93877" w:rsidRPr="007C6384">
        <w:rPr>
          <w:lang w:val="en-GB" w:eastAsia="zh-CN"/>
        </w:rPr>
        <w:t>RRC can only configure the initial state of SCell</w:t>
      </w:r>
      <w:r w:rsidR="005A26C2">
        <w:rPr>
          <w:lang w:val="en-GB" w:eastAsia="zh-CN"/>
        </w:rPr>
        <w:t>.</w:t>
      </w:r>
    </w:p>
    <w:p w14:paraId="510CF2F4" w14:textId="77777777" w:rsidR="00C157CC" w:rsidRPr="00C157CC" w:rsidRDefault="00E93877" w:rsidP="00C157CC">
      <w:pPr>
        <w:pStyle w:val="PL"/>
        <w:shd w:val="clear" w:color="auto" w:fill="E7E6E6" w:themeFill="background2"/>
        <w:rPr>
          <w:sz w:val="13"/>
          <w:szCs w:val="16"/>
          <w:lang w:val="en-CN" w:eastAsia="zh-CN"/>
        </w:rPr>
      </w:pPr>
      <w:r w:rsidRPr="00C157CC">
        <w:rPr>
          <w:sz w:val="13"/>
          <w:szCs w:val="16"/>
          <w:lang w:eastAsia="zh-CN"/>
        </w:rPr>
        <w:t xml:space="preserve"> </w:t>
      </w:r>
      <w:r w:rsidR="00C157CC" w:rsidRPr="00C157CC">
        <w:rPr>
          <w:sz w:val="13"/>
          <w:szCs w:val="16"/>
        </w:rPr>
        <w:t xml:space="preserve">SCellConfig ::=                     </w:t>
      </w:r>
      <w:r w:rsidR="00C157CC" w:rsidRPr="00C157CC">
        <w:rPr>
          <w:color w:val="993366"/>
          <w:sz w:val="13"/>
          <w:szCs w:val="16"/>
        </w:rPr>
        <w:t>SEQUENCE</w:t>
      </w:r>
      <w:r w:rsidR="00C157CC" w:rsidRPr="00C157CC">
        <w:rPr>
          <w:sz w:val="13"/>
          <w:szCs w:val="16"/>
        </w:rPr>
        <w:t xml:space="preserve"> {</w:t>
      </w:r>
    </w:p>
    <w:p w14:paraId="78D14DE2" w14:textId="77777777" w:rsidR="00C157CC" w:rsidRPr="00C157CC" w:rsidRDefault="00C157CC" w:rsidP="00C157CC">
      <w:pPr>
        <w:pStyle w:val="PL"/>
        <w:shd w:val="clear" w:color="auto" w:fill="E7E6E6" w:themeFill="background2"/>
        <w:rPr>
          <w:sz w:val="13"/>
          <w:szCs w:val="16"/>
        </w:rPr>
      </w:pPr>
      <w:r w:rsidRPr="00C157CC">
        <w:rPr>
          <w:sz w:val="13"/>
          <w:szCs w:val="16"/>
        </w:rPr>
        <w:t xml:space="preserve">    sCellIndex                          SCellIndex,</w:t>
      </w:r>
    </w:p>
    <w:p w14:paraId="10A5CFBD" w14:textId="77777777" w:rsidR="00C157CC" w:rsidRPr="00C157CC" w:rsidRDefault="00C157CC" w:rsidP="00C157CC">
      <w:pPr>
        <w:pStyle w:val="PL"/>
        <w:shd w:val="clear" w:color="auto" w:fill="E7E6E6" w:themeFill="background2"/>
        <w:rPr>
          <w:color w:val="808080"/>
          <w:sz w:val="13"/>
          <w:szCs w:val="16"/>
        </w:rPr>
      </w:pPr>
      <w:r w:rsidRPr="00C157CC">
        <w:rPr>
          <w:sz w:val="13"/>
          <w:szCs w:val="16"/>
        </w:rPr>
        <w:t xml:space="preserve">    sCellConfigCommon                   ServingCellConfigCommon                                     </w:t>
      </w:r>
      <w:r w:rsidRPr="00C157CC">
        <w:rPr>
          <w:color w:val="993366"/>
          <w:sz w:val="13"/>
          <w:szCs w:val="16"/>
        </w:rPr>
        <w:t>OPTIONAL</w:t>
      </w:r>
      <w:r w:rsidRPr="00C157CC">
        <w:rPr>
          <w:sz w:val="13"/>
          <w:szCs w:val="16"/>
        </w:rPr>
        <w:t xml:space="preserve">,   </w:t>
      </w:r>
      <w:r w:rsidRPr="00C157CC">
        <w:rPr>
          <w:color w:val="808080"/>
          <w:sz w:val="13"/>
          <w:szCs w:val="16"/>
        </w:rPr>
        <w:t>-- Cond SCellAdd</w:t>
      </w:r>
    </w:p>
    <w:p w14:paraId="441F4A12" w14:textId="77777777" w:rsidR="00C157CC" w:rsidRPr="00C157CC" w:rsidRDefault="00C157CC" w:rsidP="00C157CC">
      <w:pPr>
        <w:pStyle w:val="PL"/>
        <w:shd w:val="clear" w:color="auto" w:fill="E7E6E6" w:themeFill="background2"/>
        <w:rPr>
          <w:color w:val="808080"/>
          <w:sz w:val="13"/>
          <w:szCs w:val="16"/>
        </w:rPr>
      </w:pPr>
      <w:r w:rsidRPr="00C157CC">
        <w:rPr>
          <w:sz w:val="13"/>
          <w:szCs w:val="16"/>
        </w:rPr>
        <w:t xml:space="preserve">    sCellConfigDedicated                ServingCellConfig                                           </w:t>
      </w:r>
      <w:r w:rsidRPr="00C157CC">
        <w:rPr>
          <w:color w:val="993366"/>
          <w:sz w:val="13"/>
          <w:szCs w:val="16"/>
        </w:rPr>
        <w:t>OPTIONAL</w:t>
      </w:r>
      <w:r w:rsidRPr="00C157CC">
        <w:rPr>
          <w:sz w:val="13"/>
          <w:szCs w:val="16"/>
        </w:rPr>
        <w:t xml:space="preserve">,   </w:t>
      </w:r>
      <w:r w:rsidRPr="00C157CC">
        <w:rPr>
          <w:color w:val="808080"/>
          <w:sz w:val="13"/>
          <w:szCs w:val="16"/>
        </w:rPr>
        <w:t>-- Cond SCellAddMod</w:t>
      </w:r>
    </w:p>
    <w:p w14:paraId="7F696828" w14:textId="77777777" w:rsidR="00C157CC" w:rsidRPr="00C157CC" w:rsidRDefault="00C157CC" w:rsidP="00C157CC">
      <w:pPr>
        <w:pStyle w:val="PL"/>
        <w:shd w:val="clear" w:color="auto" w:fill="E7E6E6" w:themeFill="background2"/>
        <w:rPr>
          <w:sz w:val="13"/>
          <w:szCs w:val="16"/>
        </w:rPr>
      </w:pPr>
      <w:r w:rsidRPr="00C157CC">
        <w:rPr>
          <w:sz w:val="13"/>
          <w:szCs w:val="16"/>
        </w:rPr>
        <w:t xml:space="preserve">    ...,</w:t>
      </w:r>
    </w:p>
    <w:p w14:paraId="09CDBBA6" w14:textId="77777777" w:rsidR="00C157CC" w:rsidRPr="00C157CC" w:rsidRDefault="00C157CC" w:rsidP="00C157CC">
      <w:pPr>
        <w:pStyle w:val="PL"/>
        <w:shd w:val="clear" w:color="auto" w:fill="E7E6E6" w:themeFill="background2"/>
        <w:rPr>
          <w:sz w:val="13"/>
          <w:szCs w:val="16"/>
        </w:rPr>
      </w:pPr>
      <w:r w:rsidRPr="00C157CC">
        <w:rPr>
          <w:sz w:val="13"/>
          <w:szCs w:val="16"/>
        </w:rPr>
        <w:t xml:space="preserve">    [[</w:t>
      </w:r>
    </w:p>
    <w:p w14:paraId="34A47F2F" w14:textId="77777777" w:rsidR="00C157CC" w:rsidRPr="00C157CC" w:rsidRDefault="00C157CC" w:rsidP="00C157CC">
      <w:pPr>
        <w:pStyle w:val="PL"/>
        <w:shd w:val="clear" w:color="auto" w:fill="E7E6E6" w:themeFill="background2"/>
        <w:rPr>
          <w:color w:val="808080"/>
          <w:sz w:val="13"/>
          <w:szCs w:val="16"/>
        </w:rPr>
      </w:pPr>
      <w:r w:rsidRPr="00C157CC">
        <w:rPr>
          <w:sz w:val="13"/>
          <w:szCs w:val="16"/>
        </w:rPr>
        <w:t xml:space="preserve">    smtc                                SSB-MTC                                                     </w:t>
      </w:r>
      <w:r w:rsidRPr="00C157CC">
        <w:rPr>
          <w:color w:val="993366"/>
          <w:sz w:val="13"/>
          <w:szCs w:val="16"/>
        </w:rPr>
        <w:t>OPTIONAL</w:t>
      </w:r>
      <w:r w:rsidRPr="00C157CC">
        <w:rPr>
          <w:sz w:val="13"/>
          <w:szCs w:val="16"/>
        </w:rPr>
        <w:t xml:space="preserve">    </w:t>
      </w:r>
      <w:r w:rsidRPr="00C157CC">
        <w:rPr>
          <w:color w:val="808080"/>
          <w:sz w:val="13"/>
          <w:szCs w:val="16"/>
        </w:rPr>
        <w:t>-- Need S</w:t>
      </w:r>
    </w:p>
    <w:p w14:paraId="25B00A8A" w14:textId="77777777" w:rsidR="00C157CC" w:rsidRPr="00C157CC" w:rsidRDefault="00C157CC" w:rsidP="00C157CC">
      <w:pPr>
        <w:pStyle w:val="PL"/>
        <w:shd w:val="clear" w:color="auto" w:fill="E7E6E6" w:themeFill="background2"/>
        <w:rPr>
          <w:sz w:val="13"/>
          <w:szCs w:val="16"/>
        </w:rPr>
      </w:pPr>
      <w:r w:rsidRPr="00C157CC">
        <w:rPr>
          <w:sz w:val="13"/>
          <w:szCs w:val="16"/>
        </w:rPr>
        <w:t xml:space="preserve">    ]],</w:t>
      </w:r>
    </w:p>
    <w:p w14:paraId="6D910927" w14:textId="77777777" w:rsidR="00C157CC" w:rsidRPr="00C157CC" w:rsidRDefault="00C157CC" w:rsidP="00C157CC">
      <w:pPr>
        <w:pStyle w:val="PL"/>
        <w:shd w:val="clear" w:color="auto" w:fill="E7E6E6" w:themeFill="background2"/>
        <w:rPr>
          <w:sz w:val="13"/>
          <w:szCs w:val="16"/>
          <w:highlight w:val="yellow"/>
        </w:rPr>
      </w:pPr>
      <w:r w:rsidRPr="00C157CC">
        <w:rPr>
          <w:sz w:val="13"/>
          <w:szCs w:val="16"/>
        </w:rPr>
        <w:t xml:space="preserve">    </w:t>
      </w:r>
      <w:r w:rsidRPr="00C157CC">
        <w:rPr>
          <w:sz w:val="13"/>
          <w:szCs w:val="16"/>
          <w:highlight w:val="yellow"/>
        </w:rPr>
        <w:t>[[</w:t>
      </w:r>
    </w:p>
    <w:p w14:paraId="7018FFC5" w14:textId="77777777" w:rsidR="00C157CC" w:rsidRPr="00C157CC" w:rsidRDefault="00C157CC" w:rsidP="00C157CC">
      <w:pPr>
        <w:pStyle w:val="PL"/>
        <w:shd w:val="clear" w:color="auto" w:fill="E7E6E6" w:themeFill="background2"/>
        <w:rPr>
          <w:color w:val="808080"/>
          <w:sz w:val="13"/>
          <w:szCs w:val="16"/>
        </w:rPr>
      </w:pPr>
      <w:r w:rsidRPr="00C157CC">
        <w:rPr>
          <w:sz w:val="13"/>
          <w:szCs w:val="16"/>
          <w:highlight w:val="yellow"/>
        </w:rPr>
        <w:t xml:space="preserve">    sCellState-r16                  </w:t>
      </w:r>
      <w:r w:rsidRPr="00C157CC">
        <w:rPr>
          <w:color w:val="993366"/>
          <w:sz w:val="13"/>
          <w:szCs w:val="16"/>
          <w:highlight w:val="yellow"/>
        </w:rPr>
        <w:t>ENUMERATED</w:t>
      </w:r>
      <w:r w:rsidRPr="00C157CC">
        <w:rPr>
          <w:sz w:val="13"/>
          <w:szCs w:val="16"/>
          <w:highlight w:val="yellow"/>
        </w:rPr>
        <w:t xml:space="preserve"> {activated</w:t>
      </w:r>
      <w:r w:rsidRPr="00C157CC">
        <w:rPr>
          <w:sz w:val="13"/>
          <w:szCs w:val="16"/>
        </w:rPr>
        <w:t xml:space="preserve">}                                          </w:t>
      </w:r>
      <w:r w:rsidRPr="00C157CC">
        <w:rPr>
          <w:color w:val="993366"/>
          <w:sz w:val="13"/>
          <w:szCs w:val="16"/>
        </w:rPr>
        <w:t>OPTIONAL</w:t>
      </w:r>
      <w:r w:rsidRPr="00C157CC">
        <w:rPr>
          <w:sz w:val="13"/>
          <w:szCs w:val="16"/>
        </w:rPr>
        <w:t xml:space="preserve">,   </w:t>
      </w:r>
      <w:r w:rsidRPr="00C157CC">
        <w:rPr>
          <w:color w:val="808080"/>
          <w:sz w:val="13"/>
          <w:szCs w:val="16"/>
        </w:rPr>
        <w:t>-- Cond SCellAddSync</w:t>
      </w:r>
    </w:p>
    <w:p w14:paraId="0A192A45" w14:textId="77777777" w:rsidR="00C157CC" w:rsidRPr="00C157CC" w:rsidRDefault="00C157CC" w:rsidP="00C157CC">
      <w:pPr>
        <w:pStyle w:val="PL"/>
        <w:shd w:val="clear" w:color="auto" w:fill="E7E6E6" w:themeFill="background2"/>
        <w:rPr>
          <w:color w:val="808080"/>
          <w:sz w:val="13"/>
          <w:szCs w:val="16"/>
        </w:rPr>
      </w:pPr>
      <w:r w:rsidRPr="00C157CC">
        <w:rPr>
          <w:sz w:val="13"/>
          <w:szCs w:val="16"/>
        </w:rPr>
        <w:t xml:space="preserve">    secondaryDRX-GroupConfig-r16    </w:t>
      </w:r>
      <w:r w:rsidRPr="00C157CC">
        <w:rPr>
          <w:color w:val="993366"/>
          <w:sz w:val="13"/>
          <w:szCs w:val="16"/>
        </w:rPr>
        <w:t>ENUMERATED</w:t>
      </w:r>
      <w:r w:rsidRPr="00C157CC">
        <w:rPr>
          <w:sz w:val="13"/>
          <w:szCs w:val="16"/>
        </w:rPr>
        <w:t xml:space="preserve"> {true}                                               </w:t>
      </w:r>
      <w:r w:rsidRPr="00C157CC">
        <w:rPr>
          <w:color w:val="993366"/>
          <w:sz w:val="13"/>
          <w:szCs w:val="16"/>
        </w:rPr>
        <w:t>OPTIONAL</w:t>
      </w:r>
      <w:r w:rsidRPr="00C157CC">
        <w:rPr>
          <w:sz w:val="13"/>
          <w:szCs w:val="16"/>
        </w:rPr>
        <w:t xml:space="preserve">    </w:t>
      </w:r>
      <w:r w:rsidRPr="00C157CC">
        <w:rPr>
          <w:color w:val="808080"/>
          <w:sz w:val="13"/>
          <w:szCs w:val="16"/>
        </w:rPr>
        <w:t>-- Need S</w:t>
      </w:r>
    </w:p>
    <w:p w14:paraId="02775CBB" w14:textId="77777777" w:rsidR="00C157CC" w:rsidRPr="00C157CC" w:rsidRDefault="00C157CC" w:rsidP="00C157CC">
      <w:pPr>
        <w:pStyle w:val="PL"/>
        <w:shd w:val="clear" w:color="auto" w:fill="E7E6E6" w:themeFill="background2"/>
        <w:rPr>
          <w:sz w:val="13"/>
          <w:szCs w:val="16"/>
        </w:rPr>
      </w:pPr>
      <w:r w:rsidRPr="00C157CC">
        <w:rPr>
          <w:sz w:val="13"/>
          <w:szCs w:val="16"/>
        </w:rPr>
        <w:t xml:space="preserve">    ]],</w:t>
      </w:r>
    </w:p>
    <w:p w14:paraId="75FE5073" w14:textId="1B450C53" w:rsidR="00C157CC" w:rsidRPr="00C157CC" w:rsidRDefault="00C157CC" w:rsidP="00C157CC">
      <w:pPr>
        <w:pStyle w:val="PL"/>
        <w:shd w:val="clear" w:color="auto" w:fill="E7E6E6" w:themeFill="background2"/>
        <w:rPr>
          <w:color w:val="808080"/>
          <w:sz w:val="13"/>
          <w:szCs w:val="16"/>
        </w:rPr>
      </w:pPr>
      <w:r>
        <w:rPr>
          <w:sz w:val="13"/>
          <w:szCs w:val="16"/>
        </w:rPr>
        <w:t xml:space="preserve">    </w:t>
      </w:r>
      <w:r w:rsidRPr="00C157CC">
        <w:rPr>
          <w:sz w:val="13"/>
          <w:szCs w:val="16"/>
          <w:highlight w:val="cyan"/>
        </w:rPr>
        <w:t>omit</w:t>
      </w:r>
    </w:p>
    <w:p w14:paraId="03E119A6" w14:textId="77777777" w:rsidR="00C157CC" w:rsidRDefault="00C157CC" w:rsidP="00C157CC">
      <w:pPr>
        <w:pStyle w:val="PL"/>
        <w:shd w:val="clear" w:color="auto" w:fill="E7E6E6" w:themeFill="background2"/>
        <w:rPr>
          <w:sz w:val="13"/>
          <w:szCs w:val="16"/>
        </w:rPr>
      </w:pPr>
      <w:r w:rsidRPr="00C157CC">
        <w:rPr>
          <w:sz w:val="13"/>
          <w:szCs w:val="16"/>
        </w:rPr>
        <w:t>}</w:t>
      </w:r>
    </w:p>
    <w:p w14:paraId="6B4CF65F" w14:textId="77777777" w:rsidR="00EC39E6" w:rsidRPr="00C157CC" w:rsidRDefault="00EC39E6" w:rsidP="00C157CC">
      <w:pPr>
        <w:pStyle w:val="PL"/>
        <w:shd w:val="clear" w:color="auto" w:fill="E7E6E6" w:themeFill="background2"/>
        <w:rPr>
          <w:sz w:val="13"/>
          <w:szCs w:val="16"/>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77728F" w14:paraId="7C22E416" w14:textId="77777777" w:rsidTr="0077728F">
        <w:tc>
          <w:tcPr>
            <w:tcW w:w="9781" w:type="dxa"/>
            <w:tcBorders>
              <w:top w:val="single" w:sz="4" w:space="0" w:color="auto"/>
              <w:left w:val="single" w:sz="4" w:space="0" w:color="auto"/>
              <w:bottom w:val="single" w:sz="4" w:space="0" w:color="auto"/>
              <w:right w:val="single" w:sz="4" w:space="0" w:color="auto"/>
            </w:tcBorders>
            <w:hideMark/>
          </w:tcPr>
          <w:p w14:paraId="109F923D" w14:textId="77777777" w:rsidR="0077728F" w:rsidRDefault="0077728F">
            <w:pPr>
              <w:pStyle w:val="TAL"/>
              <w:rPr>
                <w:rFonts w:eastAsia="Calibri"/>
                <w:b/>
                <w:i/>
              </w:rPr>
            </w:pPr>
            <w:r>
              <w:rPr>
                <w:rFonts w:eastAsia="Calibri"/>
                <w:b/>
                <w:i/>
              </w:rPr>
              <w:t>sCellState</w:t>
            </w:r>
          </w:p>
          <w:p w14:paraId="54B9EF6C" w14:textId="77777777" w:rsidR="0077728F" w:rsidRDefault="0077728F">
            <w:pPr>
              <w:pStyle w:val="TAL"/>
              <w:rPr>
                <w:rFonts w:eastAsia="Calibri"/>
                <w:b/>
                <w:i/>
              </w:rPr>
            </w:pPr>
            <w:r>
              <w:rPr>
                <w:rFonts w:eastAsia="Calibri"/>
              </w:rPr>
              <w:t xml:space="preserve">Indicates whether the SCell shall be considered to be </w:t>
            </w:r>
            <w:r w:rsidRPr="008F6DDA">
              <w:rPr>
                <w:rFonts w:eastAsia="Calibri"/>
                <w:highlight w:val="yellow"/>
              </w:rPr>
              <w:t>in activated state upon SCell configuration</w:t>
            </w:r>
            <w:r>
              <w:rPr>
                <w:rFonts w:eastAsia="Calibri"/>
              </w:rPr>
              <w:t>. If the field is included for an SCell configured with TRS for fast activation of the SCell, such TRS is not used for the corresponding SCell.</w:t>
            </w:r>
          </w:p>
        </w:tc>
      </w:tr>
    </w:tbl>
    <w:p w14:paraId="65EA709E" w14:textId="1BED605B" w:rsidR="005A26C2" w:rsidRDefault="005A26C2" w:rsidP="005A26C2">
      <w:pPr>
        <w:pStyle w:val="ListParagraph"/>
        <w:numPr>
          <w:ilvl w:val="1"/>
          <w:numId w:val="45"/>
        </w:numPr>
        <w:spacing w:before="180"/>
        <w:ind w:left="1097" w:firstLineChars="0"/>
        <w:rPr>
          <w:lang w:val="en-GB" w:eastAsia="zh-CN"/>
        </w:rPr>
      </w:pPr>
      <w:r>
        <w:rPr>
          <w:lang w:val="en-GB" w:eastAsia="zh-CN"/>
        </w:rPr>
        <w:t xml:space="preserve">TS 38.133 only </w:t>
      </w:r>
      <w:r w:rsidR="00A803CC">
        <w:rPr>
          <w:lang w:val="en-GB" w:eastAsia="zh-CN"/>
        </w:rPr>
        <w:t xml:space="preserve">specified requirement of RRC based SCell activation </w:t>
      </w:r>
      <w:r w:rsidR="00D645C9">
        <w:rPr>
          <w:lang w:val="en-GB" w:eastAsia="zh-CN"/>
        </w:rPr>
        <w:t xml:space="preserve">upon SCell addition </w:t>
      </w:r>
      <w:r w:rsidR="00F550B4">
        <w:rPr>
          <w:lang w:val="en-GB" w:eastAsia="zh-CN"/>
        </w:rPr>
        <w:t xml:space="preserve">(i.e. initial state) </w:t>
      </w:r>
      <w:r w:rsidR="00A803CC">
        <w:rPr>
          <w:lang w:val="en-GB" w:eastAsia="zh-CN"/>
        </w:rPr>
        <w:t xml:space="preserve">in Section </w:t>
      </w:r>
      <w:r w:rsidR="00341628">
        <w:rPr>
          <w:lang w:val="en-GB" w:eastAsia="zh-CN"/>
        </w:rPr>
        <w:t>8.3.4</w:t>
      </w:r>
      <w:r w:rsidR="00D754D6">
        <w:rPr>
          <w:lang w:val="en-GB" w:eastAsia="zh-CN"/>
        </w:rPr>
        <w:t xml:space="preserve"> [4]</w:t>
      </w:r>
      <w:r w:rsidR="00A803CC">
        <w:rPr>
          <w:lang w:val="en-GB" w:eastAsia="zh-CN"/>
        </w:rPr>
        <w:t xml:space="preserve">.  </w:t>
      </w:r>
    </w:p>
    <w:p w14:paraId="66A3D4B0" w14:textId="6785C0D1" w:rsidR="00D754D6" w:rsidRDefault="00D754D6" w:rsidP="0059382A">
      <w:pPr>
        <w:pStyle w:val="ListParagraph"/>
        <w:numPr>
          <w:ilvl w:val="0"/>
          <w:numId w:val="45"/>
        </w:numPr>
        <w:ind w:firstLineChars="0"/>
        <w:rPr>
          <w:lang w:val="en-GB" w:eastAsia="zh-CN"/>
        </w:rPr>
      </w:pPr>
      <w:r>
        <w:rPr>
          <w:lang w:val="en-GB" w:eastAsia="zh-CN"/>
        </w:rPr>
        <w:lastRenderedPageBreak/>
        <w:t xml:space="preserve">It can’t bring </w:t>
      </w:r>
      <w:r w:rsidR="00192D81">
        <w:rPr>
          <w:lang w:val="en-GB" w:eastAsia="zh-CN"/>
        </w:rPr>
        <w:t xml:space="preserve">benefit of </w:t>
      </w:r>
      <w:r>
        <w:rPr>
          <w:lang w:val="en-GB" w:eastAsia="zh-CN"/>
        </w:rPr>
        <w:t xml:space="preserve">either signalling overhead </w:t>
      </w:r>
      <w:r w:rsidR="00192D81">
        <w:rPr>
          <w:lang w:val="en-GB" w:eastAsia="zh-CN"/>
        </w:rPr>
        <w:t xml:space="preserve">reduction </w:t>
      </w:r>
      <w:r>
        <w:rPr>
          <w:lang w:val="en-GB" w:eastAsia="zh-CN"/>
        </w:rPr>
        <w:t xml:space="preserve">or signalling latency </w:t>
      </w:r>
      <w:r w:rsidR="00192D81">
        <w:rPr>
          <w:lang w:val="en-GB" w:eastAsia="zh-CN"/>
        </w:rPr>
        <w:t>reduction</w:t>
      </w:r>
      <w:r>
        <w:rPr>
          <w:lang w:val="en-GB" w:eastAsia="zh-CN"/>
        </w:rPr>
        <w:t xml:space="preserve">, compared with RRC de-configuration. </w:t>
      </w:r>
    </w:p>
    <w:p w14:paraId="026A53EF" w14:textId="2A7DA4F9" w:rsidR="00D754D6" w:rsidRDefault="00AD50C2" w:rsidP="00D754D6">
      <w:pPr>
        <w:pStyle w:val="ListParagraph"/>
        <w:numPr>
          <w:ilvl w:val="1"/>
          <w:numId w:val="45"/>
        </w:numPr>
        <w:ind w:left="1097" w:firstLineChars="0"/>
        <w:rPr>
          <w:lang w:val="en-GB" w:eastAsia="zh-CN"/>
        </w:rPr>
      </w:pPr>
      <w:r>
        <w:rPr>
          <w:lang w:val="en-GB" w:eastAsia="zh-CN"/>
        </w:rPr>
        <w:t>S</w:t>
      </w:r>
      <w:r w:rsidR="00D754D6">
        <w:rPr>
          <w:lang w:val="en-GB" w:eastAsia="zh-CN"/>
        </w:rPr>
        <w:t>ignalling overhead</w:t>
      </w:r>
      <w:r>
        <w:rPr>
          <w:lang w:val="en-GB" w:eastAsia="zh-CN"/>
        </w:rPr>
        <w:t>:</w:t>
      </w:r>
      <w:r w:rsidR="00D754D6">
        <w:rPr>
          <w:lang w:val="en-GB" w:eastAsia="zh-CN"/>
        </w:rPr>
        <w:t xml:space="preserve"> dynamic reconfiguration needs to include one bit in RRC </w:t>
      </w:r>
      <w:r w:rsidR="00CE0DA9">
        <w:rPr>
          <w:lang w:val="en-GB" w:eastAsia="zh-CN"/>
        </w:rPr>
        <w:t>message,</w:t>
      </w:r>
      <w:r w:rsidR="00580FFC">
        <w:rPr>
          <w:lang w:val="en-GB" w:eastAsia="zh-CN"/>
        </w:rPr>
        <w:t xml:space="preserve"> </w:t>
      </w:r>
      <w:r w:rsidR="00D754D6">
        <w:rPr>
          <w:lang w:val="en-GB" w:eastAsia="zh-CN"/>
        </w:rPr>
        <w:t xml:space="preserve">but RRC de-configuration can also use one bit to release OD-SSB configuration (e.g. via </w:t>
      </w:r>
      <w:r w:rsidR="00D754D6" w:rsidRPr="00AD50C2">
        <w:rPr>
          <w:i/>
          <w:iCs/>
          <w:lang w:val="en-GB" w:eastAsia="zh-CN"/>
        </w:rPr>
        <w:t>SetupRelease</w:t>
      </w:r>
      <w:r w:rsidR="00D754D6">
        <w:rPr>
          <w:lang w:val="en-GB" w:eastAsia="zh-CN"/>
        </w:rPr>
        <w:t xml:space="preserve"> structure).  </w:t>
      </w:r>
    </w:p>
    <w:p w14:paraId="65DF1C86" w14:textId="0DADCA6C" w:rsidR="00CE0DA9" w:rsidRDefault="00CE0DA9" w:rsidP="00D754D6">
      <w:pPr>
        <w:pStyle w:val="ListParagraph"/>
        <w:numPr>
          <w:ilvl w:val="1"/>
          <w:numId w:val="45"/>
        </w:numPr>
        <w:ind w:left="1097" w:firstLineChars="0"/>
        <w:rPr>
          <w:lang w:val="en-GB" w:eastAsia="zh-CN"/>
        </w:rPr>
      </w:pPr>
      <w:r>
        <w:rPr>
          <w:lang w:val="en-GB" w:eastAsia="zh-CN"/>
        </w:rPr>
        <w:t xml:space="preserve">Signalling latency: both dynamic reconfiguration and RRC de-configuration have the same latency of 19ms </w:t>
      </w:r>
      <w:r w:rsidR="00474165">
        <w:rPr>
          <w:lang w:val="en-GB" w:eastAsia="zh-CN"/>
        </w:rPr>
        <w:t>according to TS 38.331 [</w:t>
      </w:r>
      <w:r w:rsidR="005B3814">
        <w:rPr>
          <w:lang w:val="en-GB" w:eastAsia="zh-CN"/>
        </w:rPr>
        <w:t>3</w:t>
      </w:r>
      <w:r w:rsidR="00474165">
        <w:rPr>
          <w:lang w:val="en-GB" w:eastAsia="zh-CN"/>
        </w:rPr>
        <w:t xml:space="preserve">] </w:t>
      </w:r>
      <w:r>
        <w:rPr>
          <w:lang w:val="en-GB" w:eastAsia="zh-CN"/>
        </w:rPr>
        <w:t xml:space="preserve">because the main latency contributor is the UE’s processing time for </w:t>
      </w:r>
      <w:r w:rsidR="00BC3478">
        <w:rPr>
          <w:lang w:val="en-GB" w:eastAsia="zh-CN"/>
        </w:rPr>
        <w:t xml:space="preserve">the </w:t>
      </w:r>
      <w:r>
        <w:rPr>
          <w:lang w:val="en-GB" w:eastAsia="zh-CN"/>
        </w:rPr>
        <w:t xml:space="preserve">RRC message. </w:t>
      </w:r>
    </w:p>
    <w:p w14:paraId="6F02B67F" w14:textId="77777777" w:rsidR="00903CAE" w:rsidRDefault="00F80E69" w:rsidP="00F80E69">
      <w:pPr>
        <w:pStyle w:val="ListParagraph"/>
        <w:numPr>
          <w:ilvl w:val="0"/>
          <w:numId w:val="45"/>
        </w:numPr>
        <w:ind w:firstLineChars="0"/>
        <w:rPr>
          <w:lang w:val="en-GB" w:eastAsia="zh-CN"/>
        </w:rPr>
      </w:pPr>
      <w:r>
        <w:rPr>
          <w:lang w:val="en-GB" w:eastAsia="zh-CN"/>
        </w:rPr>
        <w:t>It will be duplicated with MAC-CE indication.</w:t>
      </w:r>
    </w:p>
    <w:p w14:paraId="655CB5B4" w14:textId="4B6B1B61" w:rsidR="00F80E69" w:rsidRDefault="00903CAE" w:rsidP="00903CAE">
      <w:pPr>
        <w:pStyle w:val="ListParagraph"/>
        <w:numPr>
          <w:ilvl w:val="1"/>
          <w:numId w:val="45"/>
        </w:numPr>
        <w:ind w:left="1097" w:firstLineChars="0"/>
        <w:rPr>
          <w:lang w:val="en-GB" w:eastAsia="zh-CN"/>
        </w:rPr>
      </w:pPr>
      <w:r>
        <w:rPr>
          <w:lang w:val="en-GB" w:eastAsia="zh-CN"/>
        </w:rPr>
        <w:t xml:space="preserve">In Rel-16, RRC based SCell activation was introduced for the purpose of reducing </w:t>
      </w:r>
      <w:r w:rsidR="002A016C">
        <w:rPr>
          <w:lang w:val="en-GB" w:eastAsia="zh-CN"/>
        </w:rPr>
        <w:t xml:space="preserve">initial </w:t>
      </w:r>
      <w:r w:rsidR="009531FF">
        <w:rPr>
          <w:lang w:val="en-GB" w:eastAsia="zh-CN"/>
        </w:rPr>
        <w:t xml:space="preserve">SCell </w:t>
      </w:r>
      <w:r>
        <w:rPr>
          <w:lang w:val="en-GB" w:eastAsia="zh-CN"/>
        </w:rPr>
        <w:t>activation latency upon SCell addition</w:t>
      </w:r>
      <w:r w:rsidR="004A6D7E">
        <w:rPr>
          <w:lang w:val="en-GB" w:eastAsia="zh-CN"/>
        </w:rPr>
        <w:t xml:space="preserve"> / resume</w:t>
      </w:r>
      <w:r>
        <w:rPr>
          <w:lang w:val="en-GB" w:eastAsia="zh-CN"/>
        </w:rPr>
        <w:t xml:space="preserve"> with RRC message. </w:t>
      </w:r>
      <w:r w:rsidR="00234520">
        <w:rPr>
          <w:lang w:val="en-GB" w:eastAsia="zh-CN"/>
        </w:rPr>
        <w:t>RAN2 didn’t introduce dynamic reconfiguration because it was duplicated with MAC-CE.</w:t>
      </w:r>
      <w:r>
        <w:rPr>
          <w:lang w:val="en-GB" w:eastAsia="zh-CN"/>
        </w:rPr>
        <w:t xml:space="preserve"> </w:t>
      </w:r>
    </w:p>
    <w:p w14:paraId="1F5C7651" w14:textId="5E6CD6AC" w:rsidR="0000131E" w:rsidRDefault="0000131E" w:rsidP="0000131E">
      <w:pPr>
        <w:rPr>
          <w:b/>
          <w:bCs/>
        </w:rPr>
      </w:pPr>
      <w:r w:rsidRPr="0000131E">
        <w:rPr>
          <w:b/>
          <w:bCs/>
        </w:rPr>
        <w:t xml:space="preserve">Observation </w:t>
      </w:r>
      <w:r>
        <w:rPr>
          <w:b/>
          <w:bCs/>
        </w:rPr>
        <w:t>1</w:t>
      </w:r>
      <w:r w:rsidRPr="0000131E">
        <w:rPr>
          <w:b/>
          <w:bCs/>
        </w:rPr>
        <w:t xml:space="preserve">: </w:t>
      </w:r>
      <w:r>
        <w:rPr>
          <w:b/>
          <w:bCs/>
        </w:rPr>
        <w:t>Dynamic RRC reconfiguration of OD-SSB state (</w:t>
      </w:r>
      <w:r w:rsidRPr="0000131E">
        <w:rPr>
          <w:b/>
          <w:bCs/>
        </w:rPr>
        <w:t>activation/deactivation) will bring below issues:</w:t>
      </w:r>
    </w:p>
    <w:p w14:paraId="0F015A02" w14:textId="584615CE" w:rsidR="00B14583" w:rsidRDefault="0000131E" w:rsidP="00A23779">
      <w:pPr>
        <w:pStyle w:val="ListParagraph"/>
        <w:numPr>
          <w:ilvl w:val="0"/>
          <w:numId w:val="47"/>
        </w:numPr>
        <w:ind w:firstLineChars="0"/>
        <w:rPr>
          <w:b/>
          <w:bCs/>
          <w:lang w:val="en-GB" w:eastAsia="zh-CN"/>
        </w:rPr>
      </w:pPr>
      <w:r w:rsidRPr="0000131E">
        <w:rPr>
          <w:b/>
          <w:bCs/>
          <w:lang w:val="en-GB" w:eastAsia="zh-CN"/>
        </w:rPr>
        <w:t xml:space="preserve">Scenario 2A </w:t>
      </w:r>
      <w:r w:rsidR="00437C7D">
        <w:rPr>
          <w:b/>
          <w:bCs/>
          <w:lang w:val="en-GB" w:eastAsia="zh-CN"/>
        </w:rPr>
        <w:t xml:space="preserve">anyway </w:t>
      </w:r>
      <w:r w:rsidRPr="0000131E">
        <w:rPr>
          <w:b/>
          <w:bCs/>
          <w:lang w:val="en-GB" w:eastAsia="zh-CN"/>
        </w:rPr>
        <w:t>can’t be supported because RRC can only configure initial state of SCell</w:t>
      </w:r>
      <w:r>
        <w:rPr>
          <w:b/>
          <w:bCs/>
          <w:lang w:val="en-GB" w:eastAsia="zh-CN"/>
        </w:rPr>
        <w:t xml:space="preserve"> in legacy</w:t>
      </w:r>
      <w:r w:rsidRPr="0000131E">
        <w:rPr>
          <w:b/>
          <w:bCs/>
          <w:lang w:val="en-GB" w:eastAsia="zh-CN"/>
        </w:rPr>
        <w:t>.</w:t>
      </w:r>
    </w:p>
    <w:p w14:paraId="64572867" w14:textId="305E5739" w:rsidR="0000131E" w:rsidRDefault="00903CAE" w:rsidP="00A23779">
      <w:pPr>
        <w:pStyle w:val="ListParagraph"/>
        <w:numPr>
          <w:ilvl w:val="0"/>
          <w:numId w:val="47"/>
        </w:numPr>
        <w:ind w:firstLineChars="0"/>
        <w:rPr>
          <w:b/>
          <w:bCs/>
          <w:lang w:val="en-GB" w:eastAsia="zh-CN"/>
        </w:rPr>
      </w:pPr>
      <w:r w:rsidRPr="00903CAE">
        <w:rPr>
          <w:b/>
          <w:bCs/>
          <w:lang w:val="en-GB" w:eastAsia="zh-CN"/>
        </w:rPr>
        <w:t>It can’t bring either signalling overhead or latency benefit, compared with RRC de-configuration.</w:t>
      </w:r>
      <w:r w:rsidR="0000131E" w:rsidRPr="00903CAE">
        <w:rPr>
          <w:b/>
          <w:bCs/>
          <w:lang w:val="en-GB" w:eastAsia="zh-CN"/>
        </w:rPr>
        <w:t xml:space="preserve"> </w:t>
      </w:r>
    </w:p>
    <w:p w14:paraId="3A636859" w14:textId="44DB56A9" w:rsidR="00903CAE" w:rsidRPr="00903CAE" w:rsidRDefault="00903CAE" w:rsidP="00903CAE">
      <w:pPr>
        <w:pStyle w:val="ListParagraph"/>
        <w:numPr>
          <w:ilvl w:val="0"/>
          <w:numId w:val="47"/>
        </w:numPr>
        <w:ind w:firstLineChars="0"/>
        <w:rPr>
          <w:b/>
          <w:bCs/>
          <w:lang w:val="en-GB" w:eastAsia="zh-CN"/>
        </w:rPr>
      </w:pPr>
      <w:r w:rsidRPr="00903CAE">
        <w:rPr>
          <w:b/>
          <w:bCs/>
          <w:lang w:val="en-GB" w:eastAsia="zh-CN"/>
        </w:rPr>
        <w:t xml:space="preserve">It will be duplicated with MAC-CE indication. </w:t>
      </w:r>
    </w:p>
    <w:p w14:paraId="3B77F213" w14:textId="6E942407" w:rsidR="002E4FF9" w:rsidRDefault="00E03137" w:rsidP="002E4FF9">
      <w:pPr>
        <w:rPr>
          <w:lang w:val="en-GB" w:eastAsia="zh-CN"/>
        </w:rPr>
      </w:pPr>
      <w:r>
        <w:rPr>
          <w:lang w:val="en-GB" w:eastAsia="zh-CN"/>
        </w:rPr>
        <w:t>Thus, we propose:</w:t>
      </w:r>
    </w:p>
    <w:p w14:paraId="7AD13881" w14:textId="4113B9B9" w:rsidR="00616EC5" w:rsidRPr="00753505" w:rsidRDefault="00E03137" w:rsidP="00753505">
      <w:pPr>
        <w:rPr>
          <w:b/>
          <w:bCs/>
        </w:rPr>
      </w:pPr>
      <w:r>
        <w:rPr>
          <w:b/>
          <w:bCs/>
        </w:rPr>
        <w:t>Proposal</w:t>
      </w:r>
      <w:r w:rsidRPr="00E1621A">
        <w:rPr>
          <w:b/>
          <w:bCs/>
        </w:rPr>
        <w:t xml:space="preserve"> </w:t>
      </w:r>
      <w:r>
        <w:rPr>
          <w:b/>
          <w:bCs/>
        </w:rPr>
        <w:t>1</w:t>
      </w:r>
      <w:r w:rsidRPr="00E1621A">
        <w:rPr>
          <w:b/>
          <w:bCs/>
        </w:rPr>
        <w:t xml:space="preserve">: </w:t>
      </w:r>
      <w:r w:rsidR="008A254D">
        <w:rPr>
          <w:b/>
          <w:bCs/>
        </w:rPr>
        <w:t>Don’t</w:t>
      </w:r>
      <w:r>
        <w:rPr>
          <w:b/>
          <w:bCs/>
        </w:rPr>
        <w:t xml:space="preserve"> support RRC reconfiguration of OD-SSB state (</w:t>
      </w:r>
      <w:r w:rsidRPr="0000131E">
        <w:rPr>
          <w:b/>
          <w:bCs/>
        </w:rPr>
        <w:t>activation/deactivation)</w:t>
      </w:r>
      <w:r w:rsidR="007C00CF">
        <w:rPr>
          <w:b/>
          <w:bCs/>
        </w:rPr>
        <w:t>, i.e.</w:t>
      </w:r>
      <w:r w:rsidR="007C00CF" w:rsidRPr="007C00CF">
        <w:rPr>
          <w:b/>
          <w:bCs/>
        </w:rPr>
        <w:t xml:space="preserve"> RRC based indication is only used to indicate the initial activation/deactivation state of OD-SSB</w:t>
      </w:r>
      <w:r w:rsidR="007C00CF">
        <w:rPr>
          <w:b/>
          <w:bCs/>
        </w:rPr>
        <w:t xml:space="preserve">. </w:t>
      </w:r>
    </w:p>
    <w:p w14:paraId="2E14562E" w14:textId="4EEA0504" w:rsidR="00616EC5" w:rsidRDefault="00616EC5" w:rsidP="00616EC5">
      <w:pPr>
        <w:pStyle w:val="Heading3"/>
      </w:pPr>
      <w:r>
        <w:t>2.1.2 MAC-CE indication</w:t>
      </w:r>
    </w:p>
    <w:p w14:paraId="6C1818CE" w14:textId="26CEFAA7" w:rsidR="00616EC5" w:rsidRDefault="00CE76F9" w:rsidP="00DB37F6">
      <w:pPr>
        <w:pStyle w:val="NO"/>
        <w:ind w:left="0" w:firstLine="0"/>
        <w:rPr>
          <w:lang w:eastAsia="zh-CN"/>
        </w:rPr>
      </w:pPr>
      <w:r>
        <w:rPr>
          <w:lang w:eastAsia="zh-CN"/>
        </w:rPr>
        <w:t xml:space="preserve">RAN2#127 [2] </w:t>
      </w:r>
      <w:r w:rsidR="00477794">
        <w:rPr>
          <w:lang w:eastAsia="zh-CN"/>
        </w:rPr>
        <w:t>agreed to introduce a new</w:t>
      </w:r>
      <w:r>
        <w:rPr>
          <w:lang w:eastAsia="zh-CN"/>
        </w:rPr>
        <w:t xml:space="preserve"> </w:t>
      </w:r>
      <w:r>
        <w:rPr>
          <w:rFonts w:hint="eastAsia"/>
          <w:lang w:eastAsia="zh-CN"/>
        </w:rPr>
        <w:t>MAC</w:t>
      </w:r>
      <w:r>
        <w:rPr>
          <w:lang w:eastAsia="zh-CN"/>
        </w:rPr>
        <w:t xml:space="preserve">-CE </w:t>
      </w:r>
      <w:r w:rsidR="00731463">
        <w:rPr>
          <w:lang w:eastAsia="zh-CN"/>
        </w:rPr>
        <w:t>to indicate</w:t>
      </w:r>
      <w:r>
        <w:rPr>
          <w:lang w:eastAsia="zh-CN"/>
        </w:rPr>
        <w:t xml:space="preserve"> OD-SSB state. </w:t>
      </w:r>
      <w:r w:rsidR="00124A7B">
        <w:rPr>
          <w:lang w:eastAsia="zh-CN"/>
        </w:rPr>
        <w:t>It is FFS whether to optimize for scenario 2A.</w:t>
      </w:r>
    </w:p>
    <w:p w14:paraId="5E8290F7" w14:textId="77777777" w:rsidR="00731463" w:rsidRPr="00B470B3" w:rsidRDefault="00731463" w:rsidP="00731463">
      <w:pPr>
        <w:pStyle w:val="Doc-text2"/>
        <w:pBdr>
          <w:top w:val="single" w:sz="4" w:space="1" w:color="auto"/>
          <w:left w:val="single" w:sz="4" w:space="4" w:color="auto"/>
          <w:bottom w:val="single" w:sz="4" w:space="1" w:color="auto"/>
          <w:right w:val="single" w:sz="4" w:space="4" w:color="auto"/>
        </w:pBdr>
        <w:ind w:left="1259" w:firstLine="0"/>
      </w:pPr>
      <w:r w:rsidRPr="00B470B3">
        <w:t>OD-SSB transmission indication:</w:t>
      </w:r>
    </w:p>
    <w:p w14:paraId="6FA12083" w14:textId="77777777" w:rsidR="00731463" w:rsidRPr="00B470B3" w:rsidRDefault="00731463" w:rsidP="00731463">
      <w:pPr>
        <w:pStyle w:val="Doc-text2"/>
        <w:numPr>
          <w:ilvl w:val="0"/>
          <w:numId w:val="48"/>
        </w:numPr>
        <w:pBdr>
          <w:top w:val="single" w:sz="4" w:space="1" w:color="auto"/>
          <w:left w:val="single" w:sz="4" w:space="4" w:color="auto"/>
          <w:bottom w:val="single" w:sz="4" w:space="1" w:color="auto"/>
          <w:right w:val="single" w:sz="4" w:space="4" w:color="auto"/>
        </w:pBdr>
      </w:pPr>
      <w:r>
        <w:t>New MAC-CE for OD-SSB transmission indication is introduced. We will not change legacy SCell activation/deactivation MAC CE. FFS if we need further optimization for scenario 2A.</w:t>
      </w:r>
    </w:p>
    <w:p w14:paraId="18A4D606" w14:textId="77777777" w:rsidR="0082193E" w:rsidRDefault="0082193E" w:rsidP="0082193E">
      <w:pPr>
        <w:pStyle w:val="NO"/>
        <w:spacing w:before="180"/>
        <w:ind w:left="0" w:firstLine="0"/>
        <w:rPr>
          <w:lang w:eastAsia="zh-CN"/>
        </w:rPr>
      </w:pPr>
      <w:r>
        <w:rPr>
          <w:lang w:eastAsia="zh-CN"/>
        </w:rPr>
        <w:t>We now prefer not to optimize scenario 2A due to below considerations:</w:t>
      </w:r>
    </w:p>
    <w:p w14:paraId="28DD7DB7" w14:textId="27B41DBA" w:rsidR="0082193E" w:rsidRDefault="0082193E" w:rsidP="0082193E">
      <w:pPr>
        <w:pStyle w:val="ListParagraph"/>
        <w:numPr>
          <w:ilvl w:val="0"/>
          <w:numId w:val="49"/>
        </w:numPr>
        <w:ind w:firstLineChars="0"/>
        <w:rPr>
          <w:lang w:val="en-GB" w:eastAsia="zh-CN"/>
        </w:rPr>
      </w:pPr>
      <w:r>
        <w:rPr>
          <w:lang w:eastAsia="zh-CN"/>
        </w:rPr>
        <w:t>RAN1#118 has agreed to include SSB periodicity in MAC-CE and other SSB configurations are under discussion [</w:t>
      </w:r>
      <w:r w:rsidR="00805DDB">
        <w:rPr>
          <w:lang w:eastAsia="zh-CN"/>
        </w:rPr>
        <w:t>5</w:t>
      </w:r>
      <w:r>
        <w:rPr>
          <w:lang w:eastAsia="zh-CN"/>
        </w:rPr>
        <w:t xml:space="preserve">]. It already makes the new MAC-CE of OD-SSB indication quite complicated. The further optimization to include SCell activation state for scenario 2A may make the UE behavior </w:t>
      </w:r>
      <w:r w:rsidR="004F245F">
        <w:rPr>
          <w:lang w:eastAsia="zh-CN"/>
        </w:rPr>
        <w:t xml:space="preserve">even </w:t>
      </w:r>
      <w:r>
        <w:rPr>
          <w:lang w:eastAsia="zh-CN"/>
        </w:rPr>
        <w:t xml:space="preserve">more complex.  </w:t>
      </w:r>
    </w:p>
    <w:tbl>
      <w:tblPr>
        <w:tblStyle w:val="TableGrid"/>
        <w:tblW w:w="0" w:type="auto"/>
        <w:tblLook w:val="04A0" w:firstRow="1" w:lastRow="0" w:firstColumn="1" w:lastColumn="0" w:noHBand="0" w:noVBand="1"/>
      </w:tblPr>
      <w:tblGrid>
        <w:gridCol w:w="9628"/>
      </w:tblGrid>
      <w:tr w:rsidR="00CD783F" w:rsidRPr="00CD783F" w14:paraId="2EF73D47" w14:textId="77777777" w:rsidTr="00CD783F">
        <w:trPr>
          <w:trHeight w:val="1833"/>
        </w:trPr>
        <w:tc>
          <w:tcPr>
            <w:tcW w:w="9628" w:type="dxa"/>
          </w:tcPr>
          <w:p w14:paraId="6E837C1C" w14:textId="77777777" w:rsidR="00CD783F" w:rsidRPr="00CD783F" w:rsidRDefault="00CD783F" w:rsidP="002C756D">
            <w:pPr>
              <w:rPr>
                <w:rFonts w:cs="Times"/>
                <w:b/>
                <w:bCs/>
                <w:highlight w:val="green"/>
                <w:lang w:eastAsia="x-none"/>
              </w:rPr>
            </w:pPr>
            <w:r w:rsidRPr="00CD783F">
              <w:rPr>
                <w:rFonts w:cs="Times"/>
                <w:b/>
                <w:bCs/>
                <w:highlight w:val="green"/>
                <w:lang w:eastAsia="x-none"/>
              </w:rPr>
              <w:t>Agreement</w:t>
            </w:r>
          </w:p>
          <w:p w14:paraId="453D3070" w14:textId="77777777" w:rsidR="00CD783F" w:rsidRPr="00CD783F" w:rsidRDefault="00CD783F" w:rsidP="002C756D">
            <w:pPr>
              <w:pStyle w:val="ListParagraph"/>
              <w:spacing w:after="160" w:line="256" w:lineRule="auto"/>
              <w:ind w:firstLineChars="0" w:firstLine="0"/>
              <w:contextualSpacing/>
              <w:jc w:val="both"/>
              <w:rPr>
                <w:rFonts w:eastAsia="Malgun Gothic"/>
              </w:rPr>
            </w:pPr>
            <w:r w:rsidRPr="00CD783F">
              <w:rPr>
                <w:rFonts w:hint="eastAsia"/>
                <w:lang w:eastAsia="ko-KR"/>
              </w:rPr>
              <w:t>For</w:t>
            </w:r>
            <w:r w:rsidRPr="00CD783F">
              <w:t xml:space="preserve"> a cell supporting on-demand SSB S</w:t>
            </w:r>
            <w:r w:rsidRPr="00CD783F">
              <w:rPr>
                <w:rFonts w:hint="eastAsia"/>
                <w:lang w:eastAsia="ko-KR"/>
              </w:rPr>
              <w:t>C</w:t>
            </w:r>
            <w:r w:rsidRPr="00CD783F">
              <w:t>ell operation</w:t>
            </w:r>
            <w:r w:rsidRPr="00CD783F">
              <w:rPr>
                <w:rFonts w:hint="eastAsia"/>
                <w:lang w:eastAsia="ko-KR"/>
              </w:rPr>
              <w:t>,</w:t>
            </w:r>
            <w:r w:rsidRPr="00CD783F">
              <w:rPr>
                <w:rFonts w:eastAsia="Malgun Gothic"/>
              </w:rPr>
              <w:t xml:space="preserve"> a</w:t>
            </w:r>
            <w:r w:rsidRPr="00CD783F">
              <w:rPr>
                <w:rFonts w:eastAsia="Malgun Gothic" w:hint="eastAsia"/>
                <w:lang w:eastAsia="ko-KR"/>
              </w:rPr>
              <w:t>t least for the following parameter(s), multiple candidate values can be configured by RRC and the applicable value can be indicated by MAC CE for on-demand SSB transmission indication for the cell.</w:t>
            </w:r>
          </w:p>
          <w:p w14:paraId="1E8FEE60" w14:textId="77777777" w:rsidR="00CD783F" w:rsidRDefault="00CD783F" w:rsidP="00CD783F">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rPr>
              <w:t>Periodicity of the on-demand SSB</w:t>
            </w:r>
          </w:p>
          <w:p w14:paraId="4870EB14" w14:textId="3104C1EA" w:rsidR="00CD783F" w:rsidRPr="00CD783F" w:rsidRDefault="00CD783F" w:rsidP="00CD783F">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hint="eastAsia"/>
                <w:lang w:eastAsia="ko-KR"/>
              </w:rPr>
              <w:t xml:space="preserve">FFS: </w:t>
            </w:r>
            <w:r w:rsidRPr="00CD783F">
              <w:rPr>
                <w:rFonts w:eastAsia="Malgun Gothic"/>
                <w:lang w:eastAsia="ko-KR"/>
              </w:rPr>
              <w:t>Any other relevant parameters</w:t>
            </w:r>
          </w:p>
        </w:tc>
      </w:tr>
    </w:tbl>
    <w:p w14:paraId="6FBF408F" w14:textId="0A131D3C" w:rsidR="00DB37F6" w:rsidRPr="005F7913" w:rsidRDefault="00BB2467" w:rsidP="00503C58">
      <w:pPr>
        <w:pStyle w:val="ListParagraph"/>
        <w:numPr>
          <w:ilvl w:val="0"/>
          <w:numId w:val="49"/>
        </w:numPr>
        <w:spacing w:before="180"/>
        <w:ind w:firstLineChars="0"/>
        <w:rPr>
          <w:lang w:val="en-GB" w:eastAsia="zh-CN"/>
        </w:rPr>
      </w:pPr>
      <w:r>
        <w:rPr>
          <w:lang w:eastAsia="zh-CN"/>
        </w:rPr>
        <w:t xml:space="preserve">RAN2#127 </w:t>
      </w:r>
      <w:r w:rsidR="00515B6E">
        <w:rPr>
          <w:lang w:eastAsia="zh-CN"/>
        </w:rPr>
        <w:t>discussed</w:t>
      </w:r>
      <w:r w:rsidR="00E44F11">
        <w:rPr>
          <w:lang w:eastAsia="zh-CN"/>
        </w:rPr>
        <w:t xml:space="preserve"> another alternative </w:t>
      </w:r>
      <w:r w:rsidR="00BF7246">
        <w:rPr>
          <w:lang w:eastAsia="zh-CN"/>
        </w:rPr>
        <w:t xml:space="preserve">of MAC-CE format </w:t>
      </w:r>
      <w:r w:rsidR="00503C58">
        <w:rPr>
          <w:lang w:eastAsia="zh-CN"/>
        </w:rPr>
        <w:t xml:space="preserve">with variable size </w:t>
      </w:r>
      <w:r w:rsidR="00515B6E">
        <w:rPr>
          <w:lang w:eastAsia="zh-CN"/>
        </w:rPr>
        <w:t xml:space="preserve">which is </w:t>
      </w:r>
      <w:r w:rsidR="00BF7246">
        <w:rPr>
          <w:lang w:eastAsia="zh-CN"/>
        </w:rPr>
        <w:t xml:space="preserve">proposed </w:t>
      </w:r>
      <w:r w:rsidR="00E44F11">
        <w:rPr>
          <w:lang w:eastAsia="zh-CN"/>
        </w:rPr>
        <w:t xml:space="preserve">in our </w:t>
      </w:r>
      <w:r w:rsidR="00BF7246">
        <w:rPr>
          <w:lang w:eastAsia="zh-CN"/>
        </w:rPr>
        <w:t xml:space="preserve">contribution </w:t>
      </w:r>
      <w:r w:rsidR="002A0F64">
        <w:rPr>
          <w:lang w:eastAsia="zh-CN"/>
        </w:rPr>
        <w:t>[</w:t>
      </w:r>
      <w:r w:rsidR="009F5D80">
        <w:rPr>
          <w:lang w:eastAsia="zh-CN"/>
        </w:rPr>
        <w:t>6</w:t>
      </w:r>
      <w:r w:rsidR="002A0F64">
        <w:rPr>
          <w:lang w:eastAsia="zh-CN"/>
        </w:rPr>
        <w:t xml:space="preserve">]. It </w:t>
      </w:r>
      <w:r w:rsidR="00BF7246">
        <w:rPr>
          <w:lang w:eastAsia="zh-CN"/>
        </w:rPr>
        <w:t xml:space="preserve">is </w:t>
      </w:r>
      <w:r w:rsidR="002A0F64">
        <w:rPr>
          <w:lang w:eastAsia="zh-CN"/>
        </w:rPr>
        <w:t xml:space="preserve">mainly </w:t>
      </w:r>
      <w:r w:rsidR="00BF7246">
        <w:rPr>
          <w:lang w:eastAsia="zh-CN"/>
        </w:rPr>
        <w:t xml:space="preserve">intended to </w:t>
      </w:r>
      <w:r w:rsidR="002A0F64">
        <w:rPr>
          <w:lang w:eastAsia="zh-CN"/>
        </w:rPr>
        <w:t xml:space="preserve">handle the case that OD-SSB indication and SCell indication are sent in different time. However, after carefully </w:t>
      </w:r>
      <w:r w:rsidR="001827D1">
        <w:rPr>
          <w:lang w:eastAsia="zh-CN"/>
        </w:rPr>
        <w:t xml:space="preserve">checking </w:t>
      </w:r>
      <w:r w:rsidR="002A0F64">
        <w:rPr>
          <w:lang w:eastAsia="zh-CN"/>
        </w:rPr>
        <w:t xml:space="preserve">definition of Scenario 2A, we are aware that </w:t>
      </w:r>
      <w:r>
        <w:rPr>
          <w:lang w:eastAsia="zh-CN"/>
        </w:rPr>
        <w:t xml:space="preserve">scenario 2A requires OD-SSB indication and SCell indication </w:t>
      </w:r>
      <w:r w:rsidR="002A0F64">
        <w:rPr>
          <w:lang w:eastAsia="zh-CN"/>
        </w:rPr>
        <w:t xml:space="preserve">being </w:t>
      </w:r>
      <w:r>
        <w:rPr>
          <w:lang w:eastAsia="zh-CN"/>
        </w:rPr>
        <w:t xml:space="preserve">sent simultaneously, </w:t>
      </w:r>
      <w:r w:rsidR="002A0F64">
        <w:rPr>
          <w:lang w:eastAsia="zh-CN"/>
        </w:rPr>
        <w:t xml:space="preserve">and it is scenario 3A that OD-SSB indication and SCell indication are sent in different time. </w:t>
      </w:r>
      <w:r w:rsidR="00503C58">
        <w:rPr>
          <w:lang w:eastAsia="zh-CN"/>
        </w:rPr>
        <w:t xml:space="preserve">As it is FFS whether RAN1 will support scenario 3A, we think that </w:t>
      </w:r>
      <w:r w:rsidR="005F7913">
        <w:rPr>
          <w:lang w:eastAsia="zh-CN"/>
        </w:rPr>
        <w:t xml:space="preserve">MAC-CE format design </w:t>
      </w:r>
      <w:r w:rsidR="00503C58">
        <w:rPr>
          <w:lang w:eastAsia="zh-CN"/>
        </w:rPr>
        <w:t xml:space="preserve">doesn’t need to </w:t>
      </w:r>
      <w:r w:rsidR="005F7913">
        <w:rPr>
          <w:lang w:eastAsia="zh-CN"/>
        </w:rPr>
        <w:t xml:space="preserve">consider </w:t>
      </w:r>
      <w:r w:rsidR="008F7048">
        <w:rPr>
          <w:lang w:eastAsia="zh-CN"/>
        </w:rPr>
        <w:t>different timing</w:t>
      </w:r>
      <w:r w:rsidR="00503C58">
        <w:rPr>
          <w:lang w:eastAsia="zh-CN"/>
        </w:rPr>
        <w:t xml:space="preserve"> at this stage. </w:t>
      </w:r>
    </w:p>
    <w:p w14:paraId="46F75B72" w14:textId="27CD8E49" w:rsidR="005F7913" w:rsidRPr="005F7913" w:rsidRDefault="005F7913" w:rsidP="005F7913">
      <w:pPr>
        <w:rPr>
          <w:b/>
          <w:bCs/>
        </w:rPr>
      </w:pPr>
      <w:r w:rsidRPr="005F7913">
        <w:rPr>
          <w:b/>
          <w:bCs/>
        </w:rPr>
        <w:t xml:space="preserve">Observation </w:t>
      </w:r>
      <w:r w:rsidR="005A4515">
        <w:rPr>
          <w:b/>
          <w:bCs/>
        </w:rPr>
        <w:t>2</w:t>
      </w:r>
      <w:r w:rsidRPr="005F7913">
        <w:rPr>
          <w:b/>
          <w:bCs/>
        </w:rPr>
        <w:t xml:space="preserve">: </w:t>
      </w:r>
      <w:r>
        <w:rPr>
          <w:b/>
          <w:bCs/>
        </w:rPr>
        <w:t xml:space="preserve">It is scenario 3A that </w:t>
      </w:r>
      <w:r w:rsidRPr="005F7913">
        <w:rPr>
          <w:b/>
          <w:bCs/>
        </w:rPr>
        <w:t>OD-SSB indication and SCell indication are sent in different time</w:t>
      </w:r>
      <w:r>
        <w:rPr>
          <w:b/>
          <w:bCs/>
        </w:rPr>
        <w:t xml:space="preserve">. </w:t>
      </w:r>
      <w:r w:rsidRPr="008E0F10">
        <w:rPr>
          <w:b/>
          <w:bCs/>
        </w:rPr>
        <w:t xml:space="preserve">As it is FFS whether RAN1 will support </w:t>
      </w:r>
      <w:r w:rsidR="00344878">
        <w:rPr>
          <w:b/>
          <w:bCs/>
        </w:rPr>
        <w:t>scenario 3A</w:t>
      </w:r>
      <w:r w:rsidRPr="008E0F10">
        <w:rPr>
          <w:b/>
          <w:bCs/>
        </w:rPr>
        <w:t xml:space="preserve">, MAC-CE format design doesn’t need to consider it at this stage. </w:t>
      </w:r>
    </w:p>
    <w:p w14:paraId="4103B9B0" w14:textId="4CFD1B01" w:rsidR="005F7913" w:rsidRDefault="00C50186" w:rsidP="005F7913">
      <w:pPr>
        <w:rPr>
          <w:rFonts w:eastAsia="Times New Roman"/>
          <w:lang w:eastAsia="zh-CN"/>
        </w:rPr>
      </w:pPr>
      <w:r>
        <w:rPr>
          <w:rFonts w:eastAsia="Times New Roman"/>
          <w:lang w:eastAsia="zh-CN"/>
        </w:rPr>
        <w:t>Based on above discussion, we think one single new MAC-CE can handle both scenarios:</w:t>
      </w:r>
    </w:p>
    <w:p w14:paraId="44B904F0" w14:textId="179269A1" w:rsidR="00C50186" w:rsidRDefault="00C50186" w:rsidP="00C50186">
      <w:pPr>
        <w:pStyle w:val="ListParagraph"/>
        <w:numPr>
          <w:ilvl w:val="0"/>
          <w:numId w:val="51"/>
        </w:numPr>
        <w:ind w:firstLineChars="0"/>
        <w:rPr>
          <w:lang w:eastAsia="zh-CN"/>
        </w:rPr>
      </w:pPr>
      <w:r>
        <w:rPr>
          <w:lang w:eastAsia="zh-CN"/>
        </w:rPr>
        <w:lastRenderedPageBreak/>
        <w:t xml:space="preserve">Scenario 2: the UE only receives the new MAC-CE to indicate OD-SSB </w:t>
      </w:r>
      <w:r w:rsidR="0021734C">
        <w:rPr>
          <w:lang w:eastAsia="zh-CN"/>
        </w:rPr>
        <w:t xml:space="preserve">state (activation / deactivation). </w:t>
      </w:r>
    </w:p>
    <w:p w14:paraId="5162B078" w14:textId="214D2A17" w:rsidR="00C50186" w:rsidRPr="00C50186" w:rsidRDefault="00C50186" w:rsidP="00C50186">
      <w:pPr>
        <w:pStyle w:val="ListParagraph"/>
        <w:numPr>
          <w:ilvl w:val="0"/>
          <w:numId w:val="51"/>
        </w:numPr>
        <w:ind w:firstLineChars="0"/>
        <w:rPr>
          <w:lang w:eastAsia="zh-CN"/>
        </w:rPr>
      </w:pPr>
      <w:r>
        <w:rPr>
          <w:lang w:eastAsia="zh-CN"/>
        </w:rPr>
        <w:t xml:space="preserve">Scenario 2A: the UE receives both the new MAC-CE of OD-SSB </w:t>
      </w:r>
      <w:r w:rsidR="00B1779F">
        <w:rPr>
          <w:lang w:eastAsia="zh-CN"/>
        </w:rPr>
        <w:t xml:space="preserve">indication </w:t>
      </w:r>
      <w:r>
        <w:rPr>
          <w:lang w:eastAsia="zh-CN"/>
        </w:rPr>
        <w:t xml:space="preserve">and the legacy SCell activation MAC-CE simultaneously, where the simultaneous reception of the both MAC-CE can only be achieved by NW multiplexing them in one single MAC PDU.   </w:t>
      </w:r>
    </w:p>
    <w:p w14:paraId="6308F720" w14:textId="615F9450" w:rsidR="00C50186" w:rsidRPr="00C50186" w:rsidRDefault="00C50186" w:rsidP="00C50186">
      <w:pPr>
        <w:rPr>
          <w:b/>
          <w:bCs/>
          <w:lang w:eastAsia="zh-CN"/>
        </w:rPr>
      </w:pPr>
      <w:r w:rsidRPr="00C50186">
        <w:rPr>
          <w:b/>
          <w:bCs/>
        </w:rPr>
        <w:t xml:space="preserve">Observation </w:t>
      </w:r>
      <w:r w:rsidR="000E67D3">
        <w:rPr>
          <w:b/>
          <w:bCs/>
        </w:rPr>
        <w:t>3</w:t>
      </w:r>
      <w:r w:rsidRPr="00C50186">
        <w:rPr>
          <w:b/>
          <w:bCs/>
        </w:rPr>
        <w:t xml:space="preserve">: Scenario 2A requires the </w:t>
      </w:r>
      <w:r w:rsidRPr="00C50186">
        <w:rPr>
          <w:b/>
          <w:bCs/>
          <w:lang w:eastAsia="zh-CN"/>
        </w:rPr>
        <w:t xml:space="preserve">UE </w:t>
      </w:r>
      <w:r>
        <w:rPr>
          <w:b/>
          <w:bCs/>
          <w:lang w:eastAsia="zh-CN"/>
        </w:rPr>
        <w:t xml:space="preserve">to </w:t>
      </w:r>
      <w:r w:rsidRPr="00C50186">
        <w:rPr>
          <w:b/>
          <w:bCs/>
          <w:lang w:eastAsia="zh-CN"/>
        </w:rPr>
        <w:t>receive both ne</w:t>
      </w:r>
      <w:r>
        <w:rPr>
          <w:b/>
          <w:bCs/>
          <w:lang w:eastAsia="zh-CN"/>
        </w:rPr>
        <w:t xml:space="preserve">w </w:t>
      </w:r>
      <w:r w:rsidRPr="00C50186">
        <w:rPr>
          <w:b/>
          <w:bCs/>
          <w:lang w:eastAsia="zh-CN"/>
        </w:rPr>
        <w:t xml:space="preserve">OD-SSB </w:t>
      </w:r>
      <w:r>
        <w:rPr>
          <w:b/>
          <w:bCs/>
          <w:lang w:eastAsia="zh-CN"/>
        </w:rPr>
        <w:t xml:space="preserve">MAC-CE </w:t>
      </w:r>
      <w:r w:rsidRPr="00C50186">
        <w:rPr>
          <w:b/>
          <w:bCs/>
          <w:lang w:eastAsia="zh-CN"/>
        </w:rPr>
        <w:t xml:space="preserve">and legacy SCell activation MAC-CE simultaneously, which can be achieved </w:t>
      </w:r>
      <w:r>
        <w:rPr>
          <w:b/>
          <w:bCs/>
          <w:lang w:eastAsia="zh-CN"/>
        </w:rPr>
        <w:t xml:space="preserve">only </w:t>
      </w:r>
      <w:r w:rsidRPr="00C50186">
        <w:rPr>
          <w:b/>
          <w:bCs/>
          <w:lang w:eastAsia="zh-CN"/>
        </w:rPr>
        <w:t xml:space="preserve">by NW multiplexing them in one single MAC PDU.   </w:t>
      </w:r>
    </w:p>
    <w:p w14:paraId="739161E7" w14:textId="60313B08" w:rsidR="00C50186" w:rsidRDefault="00C50186" w:rsidP="00C50186">
      <w:pPr>
        <w:rPr>
          <w:b/>
          <w:bCs/>
        </w:rPr>
      </w:pPr>
      <w:r>
        <w:rPr>
          <w:lang w:eastAsia="zh-CN"/>
        </w:rPr>
        <w:t>Thus, according to Observation 3 and 4, we propose</w:t>
      </w:r>
      <w:r w:rsidR="00CE6245">
        <w:rPr>
          <w:lang w:eastAsia="zh-CN"/>
        </w:rPr>
        <w:t xml:space="preserve">: </w:t>
      </w:r>
      <w:r>
        <w:rPr>
          <w:lang w:eastAsia="zh-CN"/>
        </w:rPr>
        <w:t xml:space="preserve">  </w:t>
      </w:r>
      <w:r w:rsidRPr="00C50186">
        <w:rPr>
          <w:b/>
          <w:bCs/>
        </w:rPr>
        <w:t xml:space="preserve"> </w:t>
      </w:r>
    </w:p>
    <w:p w14:paraId="5F441A11" w14:textId="4CA926DF" w:rsidR="00C50186" w:rsidRDefault="00C50186" w:rsidP="00C50186">
      <w:pPr>
        <w:rPr>
          <w:b/>
          <w:bCs/>
          <w:lang w:eastAsia="zh-CN"/>
        </w:rPr>
      </w:pPr>
      <w:r>
        <w:rPr>
          <w:b/>
          <w:bCs/>
        </w:rPr>
        <w:t>Proposal</w:t>
      </w:r>
      <w:r w:rsidRPr="00E1621A">
        <w:rPr>
          <w:b/>
          <w:bCs/>
        </w:rPr>
        <w:t xml:space="preserve"> </w:t>
      </w:r>
      <w:r w:rsidR="00CE6245">
        <w:rPr>
          <w:b/>
          <w:bCs/>
        </w:rPr>
        <w:t>2</w:t>
      </w:r>
      <w:r w:rsidRPr="00E1621A">
        <w:rPr>
          <w:b/>
          <w:bCs/>
        </w:rPr>
        <w:t xml:space="preserve">: </w:t>
      </w:r>
      <w:r w:rsidR="009415C4">
        <w:rPr>
          <w:b/>
          <w:bCs/>
        </w:rPr>
        <w:t>Don’t</w:t>
      </w:r>
      <w:r w:rsidR="00CE6245">
        <w:rPr>
          <w:b/>
          <w:bCs/>
        </w:rPr>
        <w:t xml:space="preserve"> introduce </w:t>
      </w:r>
      <w:r w:rsidR="00560E4D">
        <w:rPr>
          <w:b/>
          <w:bCs/>
        </w:rPr>
        <w:t>separate</w:t>
      </w:r>
      <w:r w:rsidR="00CE6245">
        <w:rPr>
          <w:b/>
          <w:bCs/>
        </w:rPr>
        <w:t xml:space="preserve"> MAC-CE for scenario 2A, where the UE expects to receive </w:t>
      </w:r>
      <w:r w:rsidR="00CE6245">
        <w:rPr>
          <w:b/>
          <w:bCs/>
          <w:lang w:eastAsia="zh-CN"/>
        </w:rPr>
        <w:t xml:space="preserve">the </w:t>
      </w:r>
      <w:r w:rsidR="003836AA">
        <w:rPr>
          <w:b/>
          <w:bCs/>
          <w:lang w:eastAsia="zh-CN"/>
        </w:rPr>
        <w:t xml:space="preserve">new </w:t>
      </w:r>
      <w:r w:rsidR="00CE6245">
        <w:rPr>
          <w:b/>
          <w:bCs/>
          <w:lang w:eastAsia="zh-CN"/>
        </w:rPr>
        <w:t>O</w:t>
      </w:r>
      <w:r w:rsidR="00CE6245" w:rsidRPr="00C50186">
        <w:rPr>
          <w:b/>
          <w:bCs/>
          <w:lang w:eastAsia="zh-CN"/>
        </w:rPr>
        <w:t xml:space="preserve">D-SSB </w:t>
      </w:r>
      <w:r w:rsidR="00CE6245">
        <w:rPr>
          <w:b/>
          <w:bCs/>
          <w:lang w:eastAsia="zh-CN"/>
        </w:rPr>
        <w:t xml:space="preserve">MAC-CE </w:t>
      </w:r>
      <w:r w:rsidR="00CE6245" w:rsidRPr="00C50186">
        <w:rPr>
          <w:b/>
          <w:bCs/>
          <w:lang w:eastAsia="zh-CN"/>
        </w:rPr>
        <w:t>and legacy SCell activation MAC-CE</w:t>
      </w:r>
      <w:r w:rsidR="00CE6245">
        <w:rPr>
          <w:b/>
          <w:bCs/>
        </w:rPr>
        <w:t xml:space="preserve"> </w:t>
      </w:r>
      <w:r w:rsidR="008866EB">
        <w:rPr>
          <w:b/>
          <w:bCs/>
        </w:rPr>
        <w:t>being</w:t>
      </w:r>
      <w:r w:rsidR="00CE6245">
        <w:rPr>
          <w:b/>
          <w:bCs/>
        </w:rPr>
        <w:t xml:space="preserve"> multiplexed in </w:t>
      </w:r>
      <w:r w:rsidR="00CE6245" w:rsidRPr="00C50186">
        <w:rPr>
          <w:b/>
          <w:bCs/>
          <w:lang w:eastAsia="zh-CN"/>
        </w:rPr>
        <w:t>one single MAC PDU.</w:t>
      </w:r>
      <w:r w:rsidR="00560E4D">
        <w:rPr>
          <w:b/>
          <w:bCs/>
          <w:lang w:eastAsia="zh-CN"/>
        </w:rPr>
        <w:t xml:space="preserve"> </w:t>
      </w:r>
    </w:p>
    <w:p w14:paraId="3A902A7D" w14:textId="182EB9B8" w:rsidR="0039777F" w:rsidRDefault="0039777F" w:rsidP="0039777F">
      <w:pPr>
        <w:pStyle w:val="NO"/>
        <w:ind w:left="0" w:firstLine="0"/>
        <w:rPr>
          <w:lang w:eastAsia="zh-CN"/>
        </w:rPr>
      </w:pPr>
      <w:r>
        <w:rPr>
          <w:lang w:eastAsia="zh-CN"/>
        </w:rPr>
        <w:t>Please note that legacy SCell A/D MAC-CE supports two formats: one format indicates up to 7 SCells and the other format indicates up to 31 SCells, according to TS 38.321 [</w:t>
      </w:r>
      <w:r w:rsidR="00787242">
        <w:rPr>
          <w:lang w:eastAsia="zh-CN"/>
        </w:rPr>
        <w:t>7</w:t>
      </w:r>
      <w:r>
        <w:rPr>
          <w:lang w:eastAsia="zh-CN"/>
        </w:rPr>
        <w:t>]. Similarly, the new OD-SSB MAC-CE should also support the two formats</w:t>
      </w:r>
      <w:r w:rsidR="00B266F4">
        <w:rPr>
          <w:lang w:eastAsia="zh-CN"/>
        </w:rPr>
        <w:t>.</w:t>
      </w:r>
    </w:p>
    <w:p w14:paraId="47BAD85F" w14:textId="383B952A" w:rsidR="0039777F" w:rsidRDefault="0039777F" w:rsidP="0039777F">
      <w:pPr>
        <w:rPr>
          <w:b/>
          <w:bCs/>
        </w:rPr>
      </w:pPr>
      <w:r>
        <w:rPr>
          <w:b/>
          <w:bCs/>
        </w:rPr>
        <w:t>Proposal</w:t>
      </w:r>
      <w:r w:rsidRPr="00E1621A">
        <w:rPr>
          <w:b/>
          <w:bCs/>
        </w:rPr>
        <w:t xml:space="preserve"> </w:t>
      </w:r>
      <w:r w:rsidR="00B266F4">
        <w:rPr>
          <w:b/>
          <w:bCs/>
        </w:rPr>
        <w:t>3</w:t>
      </w:r>
      <w:r w:rsidRPr="00E1621A">
        <w:rPr>
          <w:b/>
          <w:bCs/>
        </w:rPr>
        <w:t xml:space="preserve">: </w:t>
      </w:r>
      <w:r w:rsidR="00E82B16">
        <w:rPr>
          <w:b/>
          <w:bCs/>
        </w:rPr>
        <w:t>T</w:t>
      </w:r>
      <w:r>
        <w:rPr>
          <w:b/>
          <w:bCs/>
        </w:rPr>
        <w:t xml:space="preserve">he new OD-SSB MAC-CE </w:t>
      </w:r>
      <w:r w:rsidRPr="00176F25">
        <w:rPr>
          <w:b/>
          <w:bCs/>
        </w:rPr>
        <w:t xml:space="preserve">supports two formats: one </w:t>
      </w:r>
      <w:r>
        <w:rPr>
          <w:b/>
          <w:bCs/>
        </w:rPr>
        <w:t xml:space="preserve">format </w:t>
      </w:r>
      <w:r w:rsidRPr="00176F25">
        <w:rPr>
          <w:b/>
          <w:bCs/>
        </w:rPr>
        <w:t xml:space="preserve">indicates up to 7 SCells and the other </w:t>
      </w:r>
      <w:r>
        <w:rPr>
          <w:b/>
          <w:bCs/>
        </w:rPr>
        <w:t xml:space="preserve">format </w:t>
      </w:r>
      <w:r w:rsidRPr="00176F25">
        <w:rPr>
          <w:b/>
          <w:bCs/>
        </w:rPr>
        <w:t>indicates up to 31 SCells</w:t>
      </w:r>
      <w:r>
        <w:rPr>
          <w:b/>
          <w:bCs/>
        </w:rPr>
        <w:t xml:space="preserve">. </w:t>
      </w:r>
    </w:p>
    <w:p w14:paraId="6612A477" w14:textId="5FE2AECA" w:rsidR="00183B33" w:rsidRDefault="00EB660A" w:rsidP="005F7913">
      <w:pPr>
        <w:rPr>
          <w:rFonts w:eastAsia="Times New Roman"/>
          <w:lang w:eastAsia="zh-CN"/>
        </w:rPr>
      </w:pPr>
      <w:r>
        <w:rPr>
          <w:rFonts w:eastAsia="Times New Roman"/>
          <w:lang w:eastAsia="zh-CN"/>
        </w:rPr>
        <w:t xml:space="preserve">Finally, </w:t>
      </w:r>
      <w:r w:rsidR="00537990">
        <w:rPr>
          <w:rFonts w:eastAsia="Times New Roman"/>
          <w:lang w:eastAsia="zh-CN"/>
        </w:rPr>
        <w:t>as</w:t>
      </w:r>
      <w:r>
        <w:rPr>
          <w:rFonts w:eastAsia="Times New Roman"/>
          <w:lang w:eastAsia="zh-CN"/>
        </w:rPr>
        <w:t xml:space="preserve"> RAN1 is still discussing whether to include other SSB configuration </w:t>
      </w:r>
      <w:r w:rsidR="00183B33">
        <w:rPr>
          <w:rFonts w:eastAsia="Times New Roman"/>
          <w:lang w:eastAsia="zh-CN"/>
        </w:rPr>
        <w:t>in MAC-CE,</w:t>
      </w:r>
      <w:r w:rsidR="00183B33" w:rsidRPr="00183B33">
        <w:rPr>
          <w:rFonts w:eastAsia="Times New Roman"/>
          <w:lang w:eastAsia="zh-CN"/>
        </w:rPr>
        <w:t xml:space="preserve"> we think </w:t>
      </w:r>
      <w:r w:rsidR="00183B33">
        <w:rPr>
          <w:rFonts w:eastAsia="Times New Roman"/>
          <w:lang w:eastAsia="zh-CN"/>
        </w:rPr>
        <w:t xml:space="preserve">that </w:t>
      </w:r>
      <w:r w:rsidR="00183B33" w:rsidRPr="00183B33">
        <w:rPr>
          <w:rFonts w:eastAsia="Times New Roman"/>
          <w:lang w:eastAsia="zh-CN"/>
        </w:rPr>
        <w:t>RAN2 can’t discuss detailed MAC-CE format</w:t>
      </w:r>
      <w:r w:rsidR="00183B33">
        <w:rPr>
          <w:rFonts w:eastAsia="Times New Roman"/>
          <w:lang w:eastAsia="zh-CN"/>
        </w:rPr>
        <w:t xml:space="preserve"> until RAN1 make conclusion.</w:t>
      </w:r>
    </w:p>
    <w:p w14:paraId="3500D52B" w14:textId="79B6D50F" w:rsidR="00537990" w:rsidRPr="00537990" w:rsidRDefault="00183B33" w:rsidP="00537990">
      <w:pPr>
        <w:rPr>
          <w:b/>
          <w:bCs/>
        </w:rPr>
      </w:pPr>
      <w:r>
        <w:rPr>
          <w:b/>
          <w:bCs/>
        </w:rPr>
        <w:t>Proposal</w:t>
      </w:r>
      <w:r w:rsidRPr="00E1621A">
        <w:rPr>
          <w:b/>
          <w:bCs/>
        </w:rPr>
        <w:t xml:space="preserve"> </w:t>
      </w:r>
      <w:r w:rsidR="00B266F4">
        <w:rPr>
          <w:b/>
          <w:bCs/>
        </w:rPr>
        <w:t>4</w:t>
      </w:r>
      <w:r w:rsidRPr="00E1621A">
        <w:rPr>
          <w:b/>
          <w:bCs/>
        </w:rPr>
        <w:t xml:space="preserve">: </w:t>
      </w:r>
      <w:r w:rsidR="00537990" w:rsidRPr="00537990">
        <w:rPr>
          <w:b/>
          <w:bCs/>
        </w:rPr>
        <w:t xml:space="preserve">RAN2 postpone the discussion on detailed MAC-CE format design until RAN1 make conclusion on all the </w:t>
      </w:r>
      <w:r w:rsidR="00E74401">
        <w:rPr>
          <w:b/>
          <w:bCs/>
        </w:rPr>
        <w:t xml:space="preserve">required </w:t>
      </w:r>
      <w:r w:rsidR="00537990" w:rsidRPr="00537990">
        <w:rPr>
          <w:b/>
          <w:bCs/>
        </w:rPr>
        <w:t>SSB configuration</w:t>
      </w:r>
      <w:r w:rsidR="00C3534D">
        <w:rPr>
          <w:b/>
          <w:bCs/>
        </w:rPr>
        <w:t>s</w:t>
      </w:r>
      <w:r w:rsidR="00537990" w:rsidRPr="00537990">
        <w:rPr>
          <w:b/>
          <w:bCs/>
        </w:rPr>
        <w:t xml:space="preserve"> in the MAC-CE.</w:t>
      </w:r>
    </w:p>
    <w:p w14:paraId="0F4A4B47" w14:textId="1A60067E" w:rsidR="001663E3" w:rsidRDefault="001663E3" w:rsidP="001663E3">
      <w:pPr>
        <w:pStyle w:val="Heading2"/>
        <w:rPr>
          <w:lang w:eastAsia="zh-CN"/>
        </w:rPr>
      </w:pPr>
      <w:r>
        <w:t>2.</w:t>
      </w:r>
      <w:r w:rsidR="000B2615">
        <w:t>2</w:t>
      </w:r>
      <w:r>
        <w:t xml:space="preserve"> </w:t>
      </w:r>
      <w:r>
        <w:rPr>
          <w:lang w:eastAsia="zh-CN"/>
        </w:rPr>
        <w:t xml:space="preserve">L3 measurement </w:t>
      </w:r>
      <w:r w:rsidR="006C40F1">
        <w:rPr>
          <w:lang w:eastAsia="zh-CN"/>
        </w:rPr>
        <w:t>based on</w:t>
      </w:r>
      <w:r w:rsidR="00EE3D20">
        <w:rPr>
          <w:lang w:eastAsia="zh-CN"/>
        </w:rPr>
        <w:t xml:space="preserve"> </w:t>
      </w:r>
      <w:r>
        <w:rPr>
          <w:lang w:eastAsia="zh-CN"/>
        </w:rPr>
        <w:t>on-demand SSB</w:t>
      </w:r>
    </w:p>
    <w:p w14:paraId="2327D387" w14:textId="75D37E11" w:rsidR="00D23EC2" w:rsidRDefault="00D23EC2" w:rsidP="00D23EC2">
      <w:pPr>
        <w:rPr>
          <w:lang w:val="en-GB"/>
        </w:rPr>
      </w:pPr>
      <w:r>
        <w:rPr>
          <w:lang w:val="en-GB"/>
        </w:rPr>
        <w:t xml:space="preserve">In RAN2#127 [2], </w:t>
      </w:r>
      <w:r w:rsidR="00113B3A">
        <w:rPr>
          <w:lang w:val="en-GB"/>
        </w:rPr>
        <w:t>it was agreed</w:t>
      </w:r>
      <w:r>
        <w:rPr>
          <w:lang w:val="en-GB"/>
        </w:rPr>
        <w:t xml:space="preserve"> </w:t>
      </w:r>
      <w:r w:rsidR="00113B3A">
        <w:rPr>
          <w:lang w:val="en-GB"/>
        </w:rPr>
        <w:t>to consider L3 RRM for both case 1 and case 2</w:t>
      </w:r>
      <w:r w:rsidR="00D94434">
        <w:rPr>
          <w:lang w:val="en-GB"/>
        </w:rPr>
        <w:t xml:space="preserve">: </w:t>
      </w:r>
    </w:p>
    <w:p w14:paraId="49EAB729" w14:textId="77777777" w:rsidR="00D23EC2" w:rsidRDefault="00D23EC2" w:rsidP="00D23EC2">
      <w:pPr>
        <w:pStyle w:val="Doc-text2"/>
        <w:pBdr>
          <w:top w:val="single" w:sz="4" w:space="1" w:color="auto"/>
          <w:left w:val="single" w:sz="4" w:space="4" w:color="auto"/>
          <w:bottom w:val="single" w:sz="4" w:space="1" w:color="auto"/>
          <w:right w:val="single" w:sz="4" w:space="4" w:color="auto"/>
        </w:pBdr>
        <w:ind w:left="1259" w:firstLine="0"/>
      </w:pPr>
      <w:r w:rsidRPr="00B470B3">
        <w:t>Measurement on OD-SSB:</w:t>
      </w:r>
    </w:p>
    <w:p w14:paraId="4C8186EC" w14:textId="77777777" w:rsidR="00D23EC2" w:rsidRPr="00B470B3" w:rsidRDefault="00D23EC2" w:rsidP="00D23EC2">
      <w:pPr>
        <w:pStyle w:val="Doc-text2"/>
        <w:numPr>
          <w:ilvl w:val="0"/>
          <w:numId w:val="43"/>
        </w:numPr>
        <w:pBdr>
          <w:top w:val="single" w:sz="4" w:space="1" w:color="auto"/>
          <w:left w:val="single" w:sz="4" w:space="4" w:color="auto"/>
          <w:bottom w:val="single" w:sz="4" w:space="1" w:color="auto"/>
          <w:right w:val="single" w:sz="4" w:space="4" w:color="auto"/>
        </w:pBdr>
      </w:pPr>
      <w:r>
        <w:t>Measurement based on OD-SSB in both case 1 and case 2 will be considered. (case 1 and case 2 defined in RAN1).</w:t>
      </w:r>
    </w:p>
    <w:p w14:paraId="2021DC36" w14:textId="77777777" w:rsidR="00D23EC2" w:rsidRPr="00B470B3" w:rsidRDefault="00D23EC2" w:rsidP="00D23EC2">
      <w:pPr>
        <w:pStyle w:val="Doc-text2"/>
        <w:numPr>
          <w:ilvl w:val="0"/>
          <w:numId w:val="43"/>
        </w:numPr>
        <w:pBdr>
          <w:top w:val="single" w:sz="4" w:space="1" w:color="auto"/>
          <w:left w:val="single" w:sz="4" w:space="4" w:color="auto"/>
          <w:bottom w:val="single" w:sz="4" w:space="1" w:color="auto"/>
          <w:right w:val="single" w:sz="4" w:space="4" w:color="auto"/>
        </w:pBdr>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4E09BA3D" w14:textId="77777777" w:rsidR="00D23EC2" w:rsidRPr="00B470B3" w:rsidRDefault="00D23EC2" w:rsidP="00D23EC2">
      <w:pPr>
        <w:pStyle w:val="Doc-text2"/>
        <w:numPr>
          <w:ilvl w:val="0"/>
          <w:numId w:val="43"/>
        </w:numPr>
        <w:pBdr>
          <w:top w:val="single" w:sz="4" w:space="1" w:color="auto"/>
          <w:left w:val="single" w:sz="4" w:space="4" w:color="auto"/>
          <w:bottom w:val="single" w:sz="4" w:space="1" w:color="auto"/>
          <w:right w:val="single" w:sz="4" w:space="4" w:color="auto"/>
        </w:pBdr>
      </w:pPr>
      <w:r>
        <w:t>RAN2 does not handle the issue raised in R2-2407414 in OD-SSB based measurements.</w:t>
      </w:r>
    </w:p>
    <w:p w14:paraId="663A9FF5" w14:textId="77777777" w:rsidR="00D23EC2" w:rsidRPr="00EC2697" w:rsidRDefault="00D23EC2" w:rsidP="00D23EC2">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RAN2 study </w:t>
      </w:r>
      <w:r>
        <w:t xml:space="preserve">how the UE </w:t>
      </w:r>
      <w:r w:rsidRPr="003D6EF0">
        <w:t>to perform L3 measurement</w:t>
      </w:r>
      <w:r>
        <w:t xml:space="preserve"> according to</w:t>
      </w:r>
      <w:r w:rsidRPr="003D6EF0">
        <w:t xml:space="preserve"> OD-SSB L3 RRM configuration.</w:t>
      </w:r>
    </w:p>
    <w:p w14:paraId="0312A951" w14:textId="741D58B8" w:rsidR="00D23EC2" w:rsidRPr="00D23EC2" w:rsidRDefault="00D23EC2" w:rsidP="00D23EC2">
      <w:pPr>
        <w:spacing w:before="180"/>
        <w:rPr>
          <w:lang w:val="en-GB"/>
        </w:rPr>
      </w:pPr>
      <w:r>
        <w:rPr>
          <w:lang w:val="en-GB"/>
        </w:rPr>
        <w:t xml:space="preserve">Meanwhile, </w:t>
      </w:r>
      <w:r>
        <w:rPr>
          <w:lang w:eastAsia="zh-CN"/>
        </w:rPr>
        <w:t>RAN1#118 has agreed to include SSB periodicity in MAC-CE [</w:t>
      </w:r>
      <w:r w:rsidR="00AF6DA5">
        <w:rPr>
          <w:lang w:eastAsia="zh-CN"/>
        </w:rPr>
        <w:t>5</w:t>
      </w:r>
      <w:r>
        <w:rPr>
          <w:lang w:eastAsia="zh-CN"/>
        </w:rPr>
        <w:t xml:space="preserve">]:  </w:t>
      </w:r>
    </w:p>
    <w:tbl>
      <w:tblPr>
        <w:tblStyle w:val="TableGrid"/>
        <w:tblW w:w="0" w:type="auto"/>
        <w:tblLook w:val="04A0" w:firstRow="1" w:lastRow="0" w:firstColumn="1" w:lastColumn="0" w:noHBand="0" w:noVBand="1"/>
      </w:tblPr>
      <w:tblGrid>
        <w:gridCol w:w="9628"/>
      </w:tblGrid>
      <w:tr w:rsidR="00D23EC2" w:rsidRPr="00CD783F" w14:paraId="77ED6794" w14:textId="77777777" w:rsidTr="00D07242">
        <w:trPr>
          <w:trHeight w:val="1833"/>
        </w:trPr>
        <w:tc>
          <w:tcPr>
            <w:tcW w:w="9628" w:type="dxa"/>
          </w:tcPr>
          <w:p w14:paraId="7DF6292A" w14:textId="77777777" w:rsidR="00D23EC2" w:rsidRPr="00CD783F" w:rsidRDefault="00D23EC2" w:rsidP="00D07242">
            <w:pPr>
              <w:rPr>
                <w:rFonts w:cs="Times"/>
                <w:b/>
                <w:bCs/>
                <w:highlight w:val="green"/>
                <w:lang w:eastAsia="x-none"/>
              </w:rPr>
            </w:pPr>
            <w:r w:rsidRPr="00CD783F">
              <w:rPr>
                <w:rFonts w:cs="Times"/>
                <w:b/>
                <w:bCs/>
                <w:highlight w:val="green"/>
                <w:lang w:eastAsia="x-none"/>
              </w:rPr>
              <w:t>Agreement</w:t>
            </w:r>
          </w:p>
          <w:p w14:paraId="67963EEC" w14:textId="77777777" w:rsidR="00D23EC2" w:rsidRPr="00CD783F" w:rsidRDefault="00D23EC2" w:rsidP="00D07242">
            <w:pPr>
              <w:pStyle w:val="ListParagraph"/>
              <w:spacing w:after="160" w:line="256" w:lineRule="auto"/>
              <w:ind w:firstLineChars="0" w:firstLine="0"/>
              <w:contextualSpacing/>
              <w:jc w:val="both"/>
              <w:rPr>
                <w:rFonts w:eastAsia="Malgun Gothic"/>
              </w:rPr>
            </w:pPr>
            <w:r w:rsidRPr="00CD783F">
              <w:rPr>
                <w:rFonts w:hint="eastAsia"/>
                <w:lang w:eastAsia="ko-KR"/>
              </w:rPr>
              <w:t>For</w:t>
            </w:r>
            <w:r w:rsidRPr="00CD783F">
              <w:t xml:space="preserve"> a cell supporting on-demand SSB S</w:t>
            </w:r>
            <w:r w:rsidRPr="00CD783F">
              <w:rPr>
                <w:rFonts w:hint="eastAsia"/>
                <w:lang w:eastAsia="ko-KR"/>
              </w:rPr>
              <w:t>C</w:t>
            </w:r>
            <w:r w:rsidRPr="00CD783F">
              <w:t>ell operation</w:t>
            </w:r>
            <w:r w:rsidRPr="00CD783F">
              <w:rPr>
                <w:rFonts w:hint="eastAsia"/>
                <w:lang w:eastAsia="ko-KR"/>
              </w:rPr>
              <w:t>,</w:t>
            </w:r>
            <w:r w:rsidRPr="00CD783F">
              <w:rPr>
                <w:rFonts w:eastAsia="Malgun Gothic"/>
              </w:rPr>
              <w:t xml:space="preserve"> a</w:t>
            </w:r>
            <w:r w:rsidRPr="00CD783F">
              <w:rPr>
                <w:rFonts w:eastAsia="Malgun Gothic" w:hint="eastAsia"/>
                <w:lang w:eastAsia="ko-KR"/>
              </w:rPr>
              <w:t>t least for the following parameter(s), multiple candidate values can be configured by RRC and the applicable value can be indicated by MAC CE for on-demand SSB transmission indication for the cell.</w:t>
            </w:r>
          </w:p>
          <w:p w14:paraId="09F8CE83" w14:textId="77777777" w:rsidR="00D23EC2" w:rsidRDefault="00D23EC2" w:rsidP="00D07242">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rPr>
              <w:t>Periodicity of the on-demand SSB</w:t>
            </w:r>
          </w:p>
          <w:p w14:paraId="291724D9" w14:textId="77777777" w:rsidR="00D23EC2" w:rsidRPr="00CD783F" w:rsidRDefault="00D23EC2" w:rsidP="00D07242">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hint="eastAsia"/>
                <w:lang w:eastAsia="ko-KR"/>
              </w:rPr>
              <w:t xml:space="preserve">FFS: </w:t>
            </w:r>
            <w:r w:rsidRPr="00CD783F">
              <w:rPr>
                <w:rFonts w:eastAsia="Malgun Gothic"/>
                <w:lang w:eastAsia="ko-KR"/>
              </w:rPr>
              <w:t>Any other relevant parameters</w:t>
            </w:r>
          </w:p>
        </w:tc>
      </w:tr>
    </w:tbl>
    <w:p w14:paraId="0BB7A76A" w14:textId="55AC0EA7" w:rsidR="00D4534B" w:rsidRPr="00D23EC2" w:rsidRDefault="00787D63" w:rsidP="00D4534B">
      <w:pPr>
        <w:spacing w:before="180"/>
        <w:rPr>
          <w:lang w:val="en-GB"/>
        </w:rPr>
      </w:pPr>
      <w:r>
        <w:rPr>
          <w:lang w:val="en-GB"/>
        </w:rPr>
        <w:t>As we discussed in RAN2#127 [2], we think the above RAN1</w:t>
      </w:r>
      <w:r w:rsidR="00447F1C">
        <w:rPr>
          <w:lang w:val="en-GB"/>
        </w:rPr>
        <w:t xml:space="preserve"> </w:t>
      </w:r>
      <w:r>
        <w:rPr>
          <w:lang w:val="en-GB"/>
        </w:rPr>
        <w:t>/</w:t>
      </w:r>
      <w:r w:rsidR="00447F1C">
        <w:rPr>
          <w:lang w:val="en-GB"/>
        </w:rPr>
        <w:t xml:space="preserve"> </w:t>
      </w:r>
      <w:r>
        <w:rPr>
          <w:lang w:val="en-GB"/>
        </w:rPr>
        <w:t xml:space="preserve">RAN2 agreements </w:t>
      </w:r>
      <w:r w:rsidR="006E7EE4">
        <w:rPr>
          <w:lang w:val="en-GB"/>
        </w:rPr>
        <w:t>require spec changes o</w:t>
      </w:r>
      <w:r w:rsidR="00653ED0">
        <w:rPr>
          <w:lang w:val="en-GB"/>
        </w:rPr>
        <w:t>n</w:t>
      </w:r>
      <w:r>
        <w:rPr>
          <w:lang w:val="en-GB"/>
        </w:rPr>
        <w:t xml:space="preserve"> SMTC in L3 measurement. </w:t>
      </w:r>
      <w:r w:rsidR="00C40719">
        <w:rPr>
          <w:lang w:val="en-GB"/>
        </w:rPr>
        <w:t xml:space="preserve">As follows, we first elaborate gaps of L3 </w:t>
      </w:r>
      <w:r w:rsidR="008335A7">
        <w:rPr>
          <w:lang w:val="en-GB"/>
        </w:rPr>
        <w:t>measurement</w:t>
      </w:r>
      <w:r w:rsidR="00C40719">
        <w:rPr>
          <w:lang w:val="en-GB"/>
        </w:rPr>
        <w:t xml:space="preserve"> framework, and then discuss solution for L3 RRM based</w:t>
      </w:r>
      <w:r w:rsidR="008335A7">
        <w:rPr>
          <w:lang w:val="en-GB"/>
        </w:rPr>
        <w:t xml:space="preserve"> on OD-SS</w:t>
      </w:r>
      <w:r w:rsidR="0081686B">
        <w:rPr>
          <w:lang w:val="en-GB"/>
        </w:rPr>
        <w:t xml:space="preserve">B covering both case 1 and case 2. </w:t>
      </w:r>
      <w:r w:rsidR="008335A7">
        <w:rPr>
          <w:lang w:val="en-GB"/>
        </w:rPr>
        <w:t xml:space="preserve">  </w:t>
      </w:r>
      <w:r w:rsidR="00C40719">
        <w:rPr>
          <w:lang w:val="en-GB"/>
        </w:rPr>
        <w:t xml:space="preserve"> </w:t>
      </w:r>
      <w:r w:rsidR="006E7EE4">
        <w:rPr>
          <w:lang w:val="en-GB"/>
        </w:rPr>
        <w:t xml:space="preserve"> </w:t>
      </w:r>
      <w:r>
        <w:rPr>
          <w:lang w:val="en-GB"/>
        </w:rPr>
        <w:t xml:space="preserve"> </w:t>
      </w:r>
    </w:p>
    <w:p w14:paraId="1FC8F752" w14:textId="00746824" w:rsidR="00D4534B" w:rsidRDefault="00D4534B" w:rsidP="00D4534B">
      <w:pPr>
        <w:pStyle w:val="Heading3"/>
      </w:pPr>
      <w:r>
        <w:t xml:space="preserve">2.2.1 </w:t>
      </w:r>
      <w:r w:rsidR="00C40719">
        <w:t>Gaps</w:t>
      </w:r>
      <w:r>
        <w:t xml:space="preserve"> of existing L3 </w:t>
      </w:r>
      <w:r w:rsidR="00C40719">
        <w:t>measurement</w:t>
      </w:r>
      <w:r>
        <w:t xml:space="preserve"> framework</w:t>
      </w:r>
    </w:p>
    <w:p w14:paraId="4C29914C" w14:textId="0EFAB97B" w:rsidR="003F1FD5" w:rsidRDefault="00F55450" w:rsidP="00255C9C">
      <w:pPr>
        <w:pStyle w:val="NO"/>
        <w:ind w:left="0" w:firstLine="0"/>
        <w:rPr>
          <w:lang w:eastAsia="zh-CN"/>
        </w:rPr>
      </w:pPr>
      <w:r>
        <w:rPr>
          <w:lang w:eastAsia="zh-CN"/>
        </w:rPr>
        <w:t>For the</w:t>
      </w:r>
      <w:r w:rsidR="003F1FD5">
        <w:rPr>
          <w:lang w:eastAsia="zh-CN"/>
        </w:rPr>
        <w:t xml:space="preserve"> existing L3 measurement framework, we identify two gaps to enable L3 RRM for OD-SSB case 1 and case 2</w:t>
      </w:r>
      <w:r w:rsidR="00323F44">
        <w:rPr>
          <w:lang w:eastAsia="zh-CN"/>
        </w:rPr>
        <w:t>.</w:t>
      </w:r>
    </w:p>
    <w:p w14:paraId="7495B6CA" w14:textId="4FA29EAB" w:rsidR="003F1FD5" w:rsidRPr="00934DB2" w:rsidRDefault="003F1FD5" w:rsidP="00255C9C">
      <w:pPr>
        <w:pStyle w:val="NO"/>
        <w:ind w:left="0" w:firstLine="0"/>
        <w:rPr>
          <w:i/>
          <w:iCs/>
          <w:u w:val="single"/>
          <w:lang w:eastAsia="zh-CN"/>
        </w:rPr>
      </w:pPr>
      <w:r w:rsidRPr="00934DB2">
        <w:rPr>
          <w:i/>
          <w:iCs/>
          <w:u w:val="single"/>
          <w:lang w:eastAsia="zh-CN"/>
        </w:rPr>
        <w:t xml:space="preserve">Gap 1: </w:t>
      </w:r>
      <w:r w:rsidR="009C6426">
        <w:rPr>
          <w:i/>
          <w:iCs/>
          <w:u w:val="single"/>
          <w:lang w:eastAsia="zh-CN"/>
        </w:rPr>
        <w:t>L</w:t>
      </w:r>
      <w:r w:rsidRPr="00934DB2">
        <w:rPr>
          <w:i/>
          <w:iCs/>
          <w:u w:val="single"/>
          <w:lang w:eastAsia="zh-CN"/>
        </w:rPr>
        <w:t xml:space="preserve">egacy SMTC is periodical pattern which can’t well adapt to </w:t>
      </w:r>
      <w:r w:rsidR="00D97765" w:rsidRPr="00934DB2">
        <w:rPr>
          <w:i/>
          <w:iCs/>
          <w:u w:val="single"/>
          <w:lang w:eastAsia="zh-CN"/>
        </w:rPr>
        <w:t xml:space="preserve">dynamics of </w:t>
      </w:r>
      <w:r w:rsidRPr="00934DB2">
        <w:rPr>
          <w:i/>
          <w:iCs/>
          <w:u w:val="single"/>
          <w:lang w:eastAsia="zh-CN"/>
        </w:rPr>
        <w:t>OD-SSB</w:t>
      </w:r>
      <w:r w:rsidR="00E16E6C" w:rsidRPr="00934DB2">
        <w:rPr>
          <w:i/>
          <w:iCs/>
          <w:u w:val="single"/>
          <w:lang w:eastAsia="zh-CN"/>
        </w:rPr>
        <w:t xml:space="preserve"> in both case 1 and case 2</w:t>
      </w:r>
    </w:p>
    <w:p w14:paraId="08F15702" w14:textId="0015BE5D" w:rsidR="00255C9C" w:rsidRDefault="00255C9C" w:rsidP="00255C9C">
      <w:pPr>
        <w:pStyle w:val="NO"/>
        <w:ind w:left="0" w:firstLine="0"/>
        <w:rPr>
          <w:lang w:eastAsia="zh-CN"/>
        </w:rPr>
      </w:pPr>
      <w:r>
        <w:rPr>
          <w:lang w:eastAsia="zh-CN"/>
        </w:rPr>
        <w:t>In legacy</w:t>
      </w:r>
      <w:r w:rsidR="00C22190">
        <w:rPr>
          <w:lang w:eastAsia="zh-CN"/>
        </w:rPr>
        <w:t xml:space="preserve"> </w:t>
      </w:r>
      <w:r w:rsidR="00034071">
        <w:rPr>
          <w:lang w:eastAsia="zh-CN"/>
        </w:rPr>
        <w:t xml:space="preserve">L3 </w:t>
      </w:r>
      <w:r w:rsidR="00C22190">
        <w:rPr>
          <w:lang w:eastAsia="zh-CN"/>
        </w:rPr>
        <w:t>RRM</w:t>
      </w:r>
      <w:r w:rsidR="00054024">
        <w:rPr>
          <w:lang w:eastAsia="zh-CN"/>
        </w:rPr>
        <w:t xml:space="preserve"> based on SSB</w:t>
      </w:r>
      <w:r>
        <w:rPr>
          <w:lang w:eastAsia="zh-CN"/>
        </w:rPr>
        <w:t>,</w:t>
      </w:r>
      <w:r w:rsidR="00C22190">
        <w:rPr>
          <w:lang w:eastAsia="zh-CN"/>
        </w:rPr>
        <w:t xml:space="preserve"> the NW need to configure UE </w:t>
      </w:r>
      <w:r w:rsidR="00C22190" w:rsidRPr="00C22190">
        <w:rPr>
          <w:i/>
          <w:iCs/>
          <w:lang w:eastAsia="zh-CN"/>
        </w:rPr>
        <w:t>SMT</w:t>
      </w:r>
      <w:r w:rsidR="00C22190">
        <w:rPr>
          <w:i/>
          <w:iCs/>
          <w:lang w:eastAsia="zh-CN"/>
        </w:rPr>
        <w:t>C</w:t>
      </w:r>
      <w:r w:rsidR="00C22190">
        <w:rPr>
          <w:lang w:eastAsia="zh-CN"/>
        </w:rPr>
        <w:t xml:space="preserve"> in </w:t>
      </w:r>
      <w:r w:rsidR="00C22190" w:rsidRPr="00C22190">
        <w:rPr>
          <w:i/>
          <w:iCs/>
          <w:lang w:eastAsia="zh-CN"/>
        </w:rPr>
        <w:t>MeasObjectiveNR</w:t>
      </w:r>
      <w:r w:rsidR="00C22190" w:rsidRPr="00C22190">
        <w:rPr>
          <w:lang w:eastAsia="zh-CN"/>
        </w:rPr>
        <w:t xml:space="preserve">, as </w:t>
      </w:r>
      <w:r w:rsidR="00C22190" w:rsidRPr="00431484">
        <w:rPr>
          <w:highlight w:val="yellow"/>
          <w:lang w:eastAsia="zh-CN"/>
        </w:rPr>
        <w:t>highlighted</w:t>
      </w:r>
      <w:r w:rsidR="00C22190" w:rsidRPr="00C22190">
        <w:rPr>
          <w:lang w:eastAsia="zh-CN"/>
        </w:rPr>
        <w:t xml:space="preserve"> below:</w:t>
      </w:r>
      <w:r w:rsidR="00C22190">
        <w:rPr>
          <w:lang w:eastAsia="zh-CN"/>
        </w:rPr>
        <w:t xml:space="preserve">  </w:t>
      </w:r>
      <w:r>
        <w:rPr>
          <w:lang w:eastAsia="zh-CN"/>
        </w:rPr>
        <w:t xml:space="preserve"> </w:t>
      </w:r>
    </w:p>
    <w:p w14:paraId="3FB9ACBA" w14:textId="77777777" w:rsidR="00896150" w:rsidRPr="00855906" w:rsidRDefault="00896150" w:rsidP="00E34E3C">
      <w:pPr>
        <w:pStyle w:val="PL"/>
        <w:shd w:val="clear" w:color="auto" w:fill="E7E6E6" w:themeFill="background2"/>
        <w:rPr>
          <w:sz w:val="12"/>
          <w:szCs w:val="12"/>
        </w:rPr>
      </w:pPr>
      <w:r w:rsidRPr="00855906">
        <w:rPr>
          <w:sz w:val="12"/>
          <w:szCs w:val="12"/>
        </w:rPr>
        <w:lastRenderedPageBreak/>
        <w:t xml:space="preserve">MeasObjectNR ::=                    </w:t>
      </w:r>
      <w:r w:rsidRPr="00855906">
        <w:rPr>
          <w:color w:val="993366"/>
          <w:sz w:val="12"/>
          <w:szCs w:val="12"/>
        </w:rPr>
        <w:t>SEQUENCE</w:t>
      </w:r>
      <w:r w:rsidRPr="00855906">
        <w:rPr>
          <w:sz w:val="12"/>
          <w:szCs w:val="12"/>
        </w:rPr>
        <w:t xml:space="preserve"> {</w:t>
      </w:r>
    </w:p>
    <w:p w14:paraId="51243736"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ssbFrequency                        ARFCN-ValueNR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7566E2B6"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ssbSubcarrierSpacing                SubcarrierSpacing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071466FE" w14:textId="77777777" w:rsidR="00896150" w:rsidRPr="00855906" w:rsidRDefault="00896150" w:rsidP="00E34E3C">
      <w:pPr>
        <w:pStyle w:val="PL"/>
        <w:shd w:val="clear" w:color="auto" w:fill="E7E6E6" w:themeFill="background2"/>
        <w:rPr>
          <w:color w:val="808080"/>
          <w:sz w:val="12"/>
          <w:szCs w:val="12"/>
          <w:highlight w:val="yellow"/>
        </w:rPr>
      </w:pPr>
      <w:r w:rsidRPr="00855906">
        <w:rPr>
          <w:sz w:val="12"/>
          <w:szCs w:val="12"/>
        </w:rPr>
        <w:t xml:space="preserve">    </w:t>
      </w:r>
      <w:r w:rsidRPr="00855906">
        <w:rPr>
          <w:sz w:val="12"/>
          <w:szCs w:val="12"/>
          <w:highlight w:val="yellow"/>
        </w:rPr>
        <w:t xml:space="preserve">smtc1                               SSB-MTC                                                         </w:t>
      </w:r>
      <w:r w:rsidRPr="00855906">
        <w:rPr>
          <w:color w:val="993366"/>
          <w:sz w:val="12"/>
          <w:szCs w:val="12"/>
          <w:highlight w:val="yellow"/>
        </w:rPr>
        <w:t>OPTIONAL</w:t>
      </w:r>
      <w:r w:rsidRPr="00855906">
        <w:rPr>
          <w:sz w:val="12"/>
          <w:szCs w:val="12"/>
          <w:highlight w:val="yellow"/>
        </w:rPr>
        <w:t xml:space="preserve">,   </w:t>
      </w:r>
      <w:r w:rsidRPr="00855906">
        <w:rPr>
          <w:color w:val="808080"/>
          <w:sz w:val="12"/>
          <w:szCs w:val="12"/>
          <w:highlight w:val="yellow"/>
        </w:rPr>
        <w:t>-- Cond SSBorAssociatedSSB</w:t>
      </w:r>
    </w:p>
    <w:p w14:paraId="34BFCFF4"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smtc2                               SSB-MTC2                                                        </w:t>
      </w:r>
      <w:r w:rsidRPr="00855906">
        <w:rPr>
          <w:color w:val="993366"/>
          <w:sz w:val="12"/>
          <w:szCs w:val="12"/>
        </w:rPr>
        <w:t>OPTIONAL</w:t>
      </w:r>
      <w:r w:rsidRPr="00855906">
        <w:rPr>
          <w:sz w:val="12"/>
          <w:szCs w:val="12"/>
        </w:rPr>
        <w:t xml:space="preserve">,   </w:t>
      </w:r>
      <w:r w:rsidRPr="00855906">
        <w:rPr>
          <w:color w:val="808080"/>
          <w:sz w:val="12"/>
          <w:szCs w:val="12"/>
        </w:rPr>
        <w:t>-- Cond IntraFreqConnected</w:t>
      </w:r>
    </w:p>
    <w:p w14:paraId="3D998787"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refFreqCSI-RS                       ARFCN-ValueNR                                                   </w:t>
      </w:r>
      <w:r w:rsidRPr="00855906">
        <w:rPr>
          <w:color w:val="993366"/>
          <w:sz w:val="12"/>
          <w:szCs w:val="12"/>
        </w:rPr>
        <w:t>OPTIONAL</w:t>
      </w:r>
      <w:r w:rsidRPr="00855906">
        <w:rPr>
          <w:sz w:val="12"/>
          <w:szCs w:val="12"/>
        </w:rPr>
        <w:t xml:space="preserve">,   </w:t>
      </w:r>
      <w:r w:rsidRPr="00855906">
        <w:rPr>
          <w:color w:val="808080"/>
          <w:sz w:val="12"/>
          <w:szCs w:val="12"/>
        </w:rPr>
        <w:t>-- Cond CSI-RS</w:t>
      </w:r>
    </w:p>
    <w:p w14:paraId="45F10F3F" w14:textId="77777777" w:rsidR="00896150" w:rsidRPr="00855906" w:rsidRDefault="00896150" w:rsidP="00E34E3C">
      <w:pPr>
        <w:pStyle w:val="PL"/>
        <w:shd w:val="clear" w:color="auto" w:fill="E7E6E6" w:themeFill="background2"/>
        <w:rPr>
          <w:sz w:val="12"/>
          <w:szCs w:val="12"/>
        </w:rPr>
      </w:pPr>
      <w:r w:rsidRPr="00855906">
        <w:rPr>
          <w:sz w:val="12"/>
          <w:szCs w:val="12"/>
        </w:rPr>
        <w:t xml:space="preserve">    referenceSignalConfig               ReferenceSignalConfig,</w:t>
      </w:r>
    </w:p>
    <w:p w14:paraId="4BE2CF7C"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absThreshSS-BlocksConsolidation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573E9B97" w14:textId="67D58E51" w:rsidR="00896150" w:rsidRPr="00855906" w:rsidRDefault="00896150" w:rsidP="00E34E3C">
      <w:pPr>
        <w:pStyle w:val="PL"/>
        <w:shd w:val="clear" w:color="auto" w:fill="E7E6E6" w:themeFill="background2"/>
        <w:ind w:firstLine="220"/>
        <w:rPr>
          <w:color w:val="808080"/>
          <w:sz w:val="12"/>
          <w:szCs w:val="12"/>
        </w:rPr>
      </w:pPr>
      <w:r w:rsidRPr="00855906">
        <w:rPr>
          <w:sz w:val="12"/>
          <w:szCs w:val="12"/>
        </w:rPr>
        <w:t xml:space="preserve">absThreshCSI-RS-Consolidation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2A931691" w14:textId="1FBD7D89" w:rsidR="00E34E3C" w:rsidRPr="00855906" w:rsidRDefault="00E34E3C" w:rsidP="00E34E3C">
      <w:pPr>
        <w:pStyle w:val="PL"/>
        <w:shd w:val="clear" w:color="auto" w:fill="E7E6E6" w:themeFill="background2"/>
        <w:rPr>
          <w:color w:val="808080"/>
          <w:sz w:val="12"/>
          <w:szCs w:val="12"/>
        </w:rPr>
      </w:pPr>
      <w:r w:rsidRPr="00855906">
        <w:rPr>
          <w:color w:val="808080"/>
          <w:sz w:val="12"/>
          <w:szCs w:val="12"/>
        </w:rPr>
        <w:t xml:space="preserve">    </w:t>
      </w:r>
      <w:r w:rsidRPr="00855906">
        <w:rPr>
          <w:color w:val="808080"/>
          <w:sz w:val="12"/>
          <w:szCs w:val="12"/>
          <w:highlight w:val="cyan"/>
        </w:rPr>
        <w:t>omit unrelated part</w:t>
      </w:r>
    </w:p>
    <w:p w14:paraId="4F70A493" w14:textId="1892F456" w:rsidR="003E704D" w:rsidRPr="00815365" w:rsidRDefault="00C92D28" w:rsidP="00E34E3C">
      <w:pPr>
        <w:pStyle w:val="PL"/>
        <w:shd w:val="clear" w:color="auto" w:fill="E7E6E6" w:themeFill="background2"/>
        <w:rPr>
          <w:color w:val="000000" w:themeColor="text1"/>
          <w:sz w:val="12"/>
          <w:szCs w:val="12"/>
        </w:rPr>
      </w:pPr>
      <w:r w:rsidRPr="00855906">
        <w:rPr>
          <w:color w:val="000000" w:themeColor="text1"/>
          <w:sz w:val="12"/>
          <w:szCs w:val="12"/>
        </w:rPr>
        <w:t>}</w:t>
      </w:r>
    </w:p>
    <w:p w14:paraId="3E6CF0AE" w14:textId="5D06475F" w:rsidR="0034272C" w:rsidRDefault="0028728F" w:rsidP="00255C9C">
      <w:pPr>
        <w:spacing w:before="180"/>
      </w:pPr>
      <w:r>
        <w:t>SMTC is a periodical window because it is based on the assumption that SSB is always transmitted in periodical way. Furthermore,</w:t>
      </w:r>
      <w:r w:rsidR="0034272C">
        <w:t xml:space="preserve"> according to </w:t>
      </w:r>
      <w:r w:rsidR="00F53D96">
        <w:t xml:space="preserve">Section 5.5.2.10 of </w:t>
      </w:r>
      <w:r w:rsidR="0034272C">
        <w:t>TS 38.331 [</w:t>
      </w:r>
      <w:r w:rsidR="00C1577D">
        <w:t>3</w:t>
      </w:r>
      <w:r w:rsidR="00717185">
        <w:t>]</w:t>
      </w:r>
      <w:r w:rsidR="0034272C">
        <w:t xml:space="preserve">, </w:t>
      </w:r>
      <w:r w:rsidR="00F53D96">
        <w:t>the UE shall not consider SSB outside the SMTC</w:t>
      </w:r>
      <w:r w:rsidR="0034272C">
        <w:t xml:space="preserve"> </w:t>
      </w:r>
      <w:r w:rsidR="00F53D96">
        <w:t>occasion for RRM measurements</w:t>
      </w:r>
      <w:r w:rsidR="00D5439D">
        <w:t>:</w:t>
      </w:r>
      <w:r w:rsidR="00F53D96">
        <w:t xml:space="preserve"> </w:t>
      </w:r>
    </w:p>
    <w:p w14:paraId="76592BAA" w14:textId="77777777" w:rsidR="00F53D96" w:rsidRDefault="00F53D96" w:rsidP="00F53D96">
      <w:pPr>
        <w:pStyle w:val="Heading4"/>
        <w:pBdr>
          <w:top w:val="single" w:sz="4" w:space="1" w:color="auto"/>
          <w:left w:val="single" w:sz="4" w:space="4" w:color="auto"/>
          <w:bottom w:val="single" w:sz="4" w:space="1" w:color="auto"/>
          <w:right w:val="single" w:sz="4" w:space="4" w:color="auto"/>
        </w:pBdr>
        <w:rPr>
          <w:b/>
          <w:bCs/>
          <w:lang w:val="en-CN" w:eastAsia="zh-CN"/>
        </w:rPr>
      </w:pPr>
      <w:r>
        <w:rPr>
          <w:b/>
          <w:bCs/>
        </w:rPr>
        <w:t>5.5.2.10</w:t>
      </w:r>
      <w:r>
        <w:rPr>
          <w:b/>
          <w:bCs/>
        </w:rPr>
        <w:tab/>
        <w:t>Reference signal measurement timing configuration</w:t>
      </w:r>
    </w:p>
    <w:p w14:paraId="06718060" w14:textId="37E737D0" w:rsidR="00F53D96" w:rsidRDefault="00F53D96" w:rsidP="00F53D96">
      <w:pPr>
        <w:pBdr>
          <w:top w:val="single" w:sz="4" w:space="1" w:color="auto"/>
          <w:left w:val="single" w:sz="4" w:space="4" w:color="auto"/>
          <w:bottom w:val="single" w:sz="4" w:space="1" w:color="auto"/>
          <w:right w:val="single" w:sz="4" w:space="4" w:color="auto"/>
        </w:pBdr>
      </w:pPr>
      <w:r>
        <w:rPr>
          <w:highlight w:val="cyan"/>
        </w:rPr>
        <w:t>…</w:t>
      </w:r>
      <w:r w:rsidRPr="008015BC">
        <w:rPr>
          <w:highlight w:val="cyan"/>
        </w:rPr>
        <w:t>omit unrelated part.</w:t>
      </w:r>
      <w:r>
        <w:rPr>
          <w:highlight w:val="cyan"/>
        </w:rPr>
        <w:t>.</w:t>
      </w:r>
      <w:r w:rsidRPr="008015BC">
        <w:rPr>
          <w:highlight w:val="cyan"/>
        </w:rPr>
        <w:t>.</w:t>
      </w:r>
    </w:p>
    <w:p w14:paraId="368F316A" w14:textId="1B1B6EAC" w:rsidR="00F53D96" w:rsidRDefault="00F53D96" w:rsidP="00F53D96">
      <w:pPr>
        <w:pBdr>
          <w:top w:val="single" w:sz="4" w:space="1" w:color="auto"/>
          <w:left w:val="single" w:sz="4" w:space="4" w:color="auto"/>
          <w:bottom w:val="single" w:sz="4" w:space="1" w:color="auto"/>
          <w:right w:val="single" w:sz="4" w:space="4" w:color="auto"/>
        </w:pBdr>
        <w:rPr>
          <w:color w:val="auto"/>
          <w:lang w:val="en-CN" w:eastAsia="zh-CN"/>
        </w:rPr>
      </w:pPr>
      <w:r>
        <w:t xml:space="preserve">On the indicated </w:t>
      </w:r>
      <w:r>
        <w:rPr>
          <w:i/>
        </w:rPr>
        <w:t>ssbFrequency</w:t>
      </w:r>
      <w:r>
        <w:t xml:space="preserve">, the UE </w:t>
      </w:r>
      <w:r w:rsidRPr="00815365">
        <w:rPr>
          <w:b/>
          <w:bCs/>
          <w:highlight w:val="yellow"/>
        </w:rPr>
        <w:t>s</w:t>
      </w:r>
      <w:r w:rsidRPr="007C3D0E">
        <w:rPr>
          <w:b/>
          <w:bCs/>
          <w:highlight w:val="yellow"/>
        </w:rPr>
        <w:t>hall not</w:t>
      </w:r>
      <w:r w:rsidRPr="007C3D0E">
        <w:rPr>
          <w:highlight w:val="yellow"/>
        </w:rPr>
        <w:t xml:space="preserve"> consider SS/PBCH block transmission in subframes </w:t>
      </w:r>
      <w:r w:rsidRPr="007C3D0E">
        <w:rPr>
          <w:b/>
          <w:bCs/>
          <w:highlight w:val="yellow"/>
        </w:rPr>
        <w:t>outside the SMTC occasion for RRM measurements</w:t>
      </w:r>
      <w:r w:rsidRPr="007C3D0E">
        <w:rPr>
          <w:b/>
          <w:bCs/>
        </w:rPr>
        <w:t xml:space="preserve"> </w:t>
      </w:r>
      <w:r>
        <w:t>based on SS/PBCH blocks and for RRM measurements based on CSI-RS except for SFTD measurement (see TS 38.133 [14], clause 9.3.8).</w:t>
      </w:r>
    </w:p>
    <w:p w14:paraId="7499866A" w14:textId="26D0F65A" w:rsidR="00FA67EC" w:rsidRDefault="00D5439D" w:rsidP="00D5439D">
      <w:r>
        <w:t>It means that the UE only performs L3 measurements based on SSB within the SMTC window.</w:t>
      </w:r>
      <w:r w:rsidR="0028728F">
        <w:t xml:space="preserve"> However, </w:t>
      </w:r>
      <w:r w:rsidR="007C4E57">
        <w:t xml:space="preserve">one single SMTC may not cover all the required SSB(s) to perform L3 measurements because </w:t>
      </w:r>
      <w:r w:rsidR="0028728F">
        <w:t xml:space="preserve">the assumption of periodic SSB transmission is </w:t>
      </w:r>
      <w:r w:rsidR="00FA67EC" w:rsidRPr="001F15EC">
        <w:rPr>
          <w:u w:val="single"/>
        </w:rPr>
        <w:t>NOT</w:t>
      </w:r>
      <w:r w:rsidR="0028728F">
        <w:t xml:space="preserve"> valid anymore for OD-SSB </w:t>
      </w:r>
      <w:r w:rsidR="00FA67EC">
        <w:t>in both case 1 and case 2</w:t>
      </w:r>
      <w:r w:rsidR="0028728F">
        <w:t>:</w:t>
      </w:r>
    </w:p>
    <w:p w14:paraId="1BFD7D31" w14:textId="5DA61EF1" w:rsidR="0028728F" w:rsidRDefault="00FA67EC" w:rsidP="00FA67EC">
      <w:pPr>
        <w:pStyle w:val="ListParagraph"/>
        <w:numPr>
          <w:ilvl w:val="0"/>
          <w:numId w:val="52"/>
        </w:numPr>
        <w:ind w:firstLineChars="0"/>
      </w:pPr>
      <w:r>
        <w:t xml:space="preserve">Case 1: </w:t>
      </w:r>
      <w:r w:rsidR="00A42D62">
        <w:t>OD-SSB is transmitted only during one period</w:t>
      </w:r>
      <w:r w:rsidR="002D3095">
        <w:t xml:space="preserve"> (i.e. absence outside of the period). A</w:t>
      </w:r>
      <w:r w:rsidR="00A42D62">
        <w:t>nd its periodicity may be dynamically changed via MAC-CE</w:t>
      </w:r>
      <w:r w:rsidR="002D3095">
        <w:t xml:space="preserve"> during the transmission </w:t>
      </w:r>
      <w:r w:rsidR="00284D9C">
        <w:t>period</w:t>
      </w:r>
      <w:r w:rsidR="00A42D62">
        <w:t xml:space="preserve">.    </w:t>
      </w:r>
    </w:p>
    <w:p w14:paraId="0F09DECD" w14:textId="79D47610" w:rsidR="00322791" w:rsidRDefault="00FA67EC" w:rsidP="00322791">
      <w:pPr>
        <w:pStyle w:val="ListParagraph"/>
        <w:numPr>
          <w:ilvl w:val="0"/>
          <w:numId w:val="52"/>
        </w:numPr>
        <w:ind w:firstLineChars="0"/>
      </w:pPr>
      <w:r>
        <w:t xml:space="preserve">Case 2: </w:t>
      </w:r>
      <w:r w:rsidR="00A42D62">
        <w:t xml:space="preserve">OD-SSB is expected to use </w:t>
      </w:r>
      <w:r w:rsidR="00322791">
        <w:t>different</w:t>
      </w:r>
      <w:r w:rsidR="00A42D62">
        <w:t xml:space="preserve"> periodicity </w:t>
      </w:r>
      <w:r w:rsidR="00322791">
        <w:t>from</w:t>
      </w:r>
      <w:r w:rsidR="00A42D62">
        <w:t xml:space="preserve"> always-on SSB</w:t>
      </w:r>
      <w:r w:rsidR="00322791">
        <w:t xml:space="preserve"> (e.g. denser than always-on SSB). And its periodicity may be dynamically changed via MAC-CE.    </w:t>
      </w:r>
    </w:p>
    <w:p w14:paraId="45145526" w14:textId="15E62376" w:rsidR="00FC7BEA" w:rsidRPr="00CF2E66" w:rsidRDefault="00FC7BEA" w:rsidP="00FC7BEA">
      <w:pPr>
        <w:rPr>
          <w:b/>
          <w:bCs/>
        </w:rPr>
      </w:pPr>
      <w:r w:rsidRPr="00CF2E66">
        <w:rPr>
          <w:b/>
          <w:bCs/>
        </w:rPr>
        <w:t xml:space="preserve">Observation </w:t>
      </w:r>
      <w:r w:rsidR="000E67D3">
        <w:rPr>
          <w:b/>
          <w:bCs/>
        </w:rPr>
        <w:t>4</w:t>
      </w:r>
      <w:r w:rsidRPr="00CF2E66">
        <w:rPr>
          <w:b/>
          <w:bCs/>
        </w:rPr>
        <w:t xml:space="preserve">: Legacy SMTC is a periodical pattern which can’t well adapt to dynamics of OD-SSB in both case 1 and case 2: </w:t>
      </w:r>
    </w:p>
    <w:p w14:paraId="4D48D06B" w14:textId="61004C78" w:rsidR="004C5D40" w:rsidRPr="00CF2E66" w:rsidRDefault="004C5D40" w:rsidP="004C5D40">
      <w:pPr>
        <w:pStyle w:val="ListParagraph"/>
        <w:numPr>
          <w:ilvl w:val="0"/>
          <w:numId w:val="52"/>
        </w:numPr>
        <w:ind w:firstLineChars="0"/>
        <w:rPr>
          <w:b/>
          <w:bCs/>
        </w:rPr>
      </w:pPr>
      <w:r w:rsidRPr="00CF2E66">
        <w:rPr>
          <w:b/>
          <w:bCs/>
        </w:rPr>
        <w:t xml:space="preserve">Case 1: OD-SSB is transmitted only during one period, and its periodicity may be dynamically changed via MAC-CE during the transmission period.    </w:t>
      </w:r>
    </w:p>
    <w:p w14:paraId="7D706CA3" w14:textId="1E104802" w:rsidR="004C5D40" w:rsidRPr="00CF2E66" w:rsidRDefault="004C5D40" w:rsidP="004C5D40">
      <w:pPr>
        <w:pStyle w:val="ListParagraph"/>
        <w:numPr>
          <w:ilvl w:val="0"/>
          <w:numId w:val="52"/>
        </w:numPr>
        <w:ind w:firstLineChars="0"/>
        <w:rPr>
          <w:b/>
          <w:bCs/>
        </w:rPr>
      </w:pPr>
      <w:r w:rsidRPr="00CF2E66">
        <w:rPr>
          <w:b/>
          <w:bCs/>
        </w:rPr>
        <w:t xml:space="preserve">Case 2: OD-SSB is expected to use different periodicity from always-on SSB, and its periodicity may be dynamically changed via MAC-CE.    </w:t>
      </w:r>
    </w:p>
    <w:p w14:paraId="6348ACB3" w14:textId="3BF02958" w:rsidR="00322791" w:rsidRDefault="00322791" w:rsidP="007C4E57">
      <w:r>
        <w:t>We take an example of Case 2 illustrated in Figure.</w:t>
      </w:r>
      <w:r w:rsidR="00344A49">
        <w:t>2</w:t>
      </w:r>
      <w:r>
        <w:t xml:space="preserve">, where the UE is configured with one SMTC whose window covers the always-on SSB. However, when OD-SSB is triggered after T1, the configured SMTC window can’t cover OD-SSB. Thus, although the UE may know when OD-SSB starts transmission via activation MAC-CE, it can’t perform L3 measurements towards OD-SSB because OD-SSB is not covered within its configured SMTC. </w:t>
      </w:r>
      <w:r w:rsidR="009D7D9A">
        <w:t>One may argue that NW implementation may resolve this issue (e.g., via proper configuration of SMTC by considering OD-SSB pattern). However, please note that S</w:t>
      </w:r>
      <w:r>
        <w:t>MTC is configured per frequency</w:t>
      </w:r>
      <w:r w:rsidR="009D7D9A">
        <w:t xml:space="preserve"> </w:t>
      </w:r>
      <w:r>
        <w:t>rather than per cell</w:t>
      </w:r>
      <w:r w:rsidR="009D7D9A">
        <w:t>, which makes NW difficulty to configure one single SMTC window</w:t>
      </w:r>
      <w:r>
        <w:t xml:space="preserve"> </w:t>
      </w:r>
      <w:r w:rsidR="009D7D9A">
        <w:t xml:space="preserve">to cover all SSBs </w:t>
      </w:r>
      <w:r>
        <w:t>without causing negative impacts to legacy UE. For example, NW may configure a SMTC window with short periodicity to cover both always-on SSB and OD-SS</w:t>
      </w:r>
      <w:r w:rsidR="009D7D9A">
        <w:t>B</w:t>
      </w:r>
      <w:r>
        <w:t xml:space="preserve">, but it will lead to UE extra power consumption, especially for the legacy UEs. </w:t>
      </w:r>
    </w:p>
    <w:p w14:paraId="1AF0174F" w14:textId="77777777" w:rsidR="00231F96" w:rsidRDefault="00231F96" w:rsidP="00231F96">
      <w:r w:rsidRPr="00A90F0B">
        <w:rPr>
          <w:noProof/>
        </w:rPr>
        <w:drawing>
          <wp:inline distT="0" distB="0" distL="0" distR="0" wp14:anchorId="2B5AD9F7" wp14:editId="5768A12F">
            <wp:extent cx="6120130" cy="1728470"/>
            <wp:effectExtent l="0" t="0" r="1270" b="0"/>
            <wp:docPr id="529512388" name="Picture 1" descr="A diagram of a cell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12388" name="Picture 1" descr="A diagram of a cell cycle&#10;&#10;Description automatically generated"/>
                    <pic:cNvPicPr/>
                  </pic:nvPicPr>
                  <pic:blipFill>
                    <a:blip r:embed="rId9"/>
                    <a:stretch>
                      <a:fillRect/>
                    </a:stretch>
                  </pic:blipFill>
                  <pic:spPr>
                    <a:xfrm>
                      <a:off x="0" y="0"/>
                      <a:ext cx="6120130" cy="1728470"/>
                    </a:xfrm>
                    <a:prstGeom prst="rect">
                      <a:avLst/>
                    </a:prstGeom>
                  </pic:spPr>
                </pic:pic>
              </a:graphicData>
            </a:graphic>
          </wp:inline>
        </w:drawing>
      </w:r>
    </w:p>
    <w:p w14:paraId="07BAFBCF" w14:textId="5FE81969" w:rsidR="00231F96" w:rsidRPr="00D97765" w:rsidRDefault="00231F96" w:rsidP="00231F96">
      <w:pPr>
        <w:pStyle w:val="NO"/>
        <w:ind w:left="0" w:firstLine="0"/>
        <w:jc w:val="center"/>
        <w:rPr>
          <w:b/>
          <w:bCs/>
          <w:lang w:eastAsia="zh-CN"/>
        </w:rPr>
      </w:pPr>
      <w:r w:rsidRPr="00405394">
        <w:rPr>
          <w:b/>
          <w:bCs/>
          <w:lang w:eastAsia="zh-CN"/>
        </w:rPr>
        <w:t>Figure.</w:t>
      </w:r>
      <w:r>
        <w:rPr>
          <w:b/>
          <w:bCs/>
          <w:lang w:eastAsia="zh-CN"/>
        </w:rPr>
        <w:t xml:space="preserve">2 Illustration of issue scenario: one single SMTC can only cover always-on SSB but can’t cover OD-SSB. So, UE can’t perform L3 measurements towards OD-SSB, although it knows when OD-SSB is triggered. </w:t>
      </w:r>
    </w:p>
    <w:p w14:paraId="34A15CD6" w14:textId="2DFBB95C" w:rsidR="00362336" w:rsidRDefault="00362336" w:rsidP="00362336">
      <w:pPr>
        <w:rPr>
          <w:b/>
          <w:bCs/>
        </w:rPr>
      </w:pPr>
      <w:r w:rsidRPr="00322791">
        <w:rPr>
          <w:b/>
          <w:bCs/>
        </w:rPr>
        <w:lastRenderedPageBreak/>
        <w:t xml:space="preserve">Observation </w:t>
      </w:r>
      <w:r w:rsidR="000E67D3">
        <w:rPr>
          <w:b/>
          <w:bCs/>
        </w:rPr>
        <w:t>5</w:t>
      </w:r>
      <w:r w:rsidRPr="00322791">
        <w:rPr>
          <w:b/>
          <w:bCs/>
        </w:rPr>
        <w:t xml:space="preserve">: </w:t>
      </w:r>
      <w:r w:rsidR="00F76DB6">
        <w:rPr>
          <w:b/>
          <w:bCs/>
        </w:rPr>
        <w:t xml:space="preserve">As </w:t>
      </w:r>
      <w:r w:rsidR="00F76DB6" w:rsidRPr="00F76DB6">
        <w:rPr>
          <w:b/>
          <w:bCs/>
        </w:rPr>
        <w:t>SMTC is configured per frequency rather than per cell</w:t>
      </w:r>
      <w:r w:rsidR="00F76DB6">
        <w:rPr>
          <w:b/>
          <w:bCs/>
        </w:rPr>
        <w:t xml:space="preserve">, </w:t>
      </w:r>
      <w:r w:rsidR="00E16E6C">
        <w:rPr>
          <w:b/>
          <w:bCs/>
        </w:rPr>
        <w:t xml:space="preserve">it is </w:t>
      </w:r>
      <w:r w:rsidR="00F76DB6" w:rsidRPr="00F76DB6">
        <w:rPr>
          <w:b/>
          <w:bCs/>
        </w:rPr>
        <w:t xml:space="preserve">difficulty </w:t>
      </w:r>
      <w:r w:rsidR="00E16E6C">
        <w:rPr>
          <w:b/>
          <w:bCs/>
        </w:rPr>
        <w:t xml:space="preserve">for NW </w:t>
      </w:r>
      <w:r w:rsidR="00F76DB6" w:rsidRPr="00F76DB6">
        <w:rPr>
          <w:b/>
          <w:bCs/>
        </w:rPr>
        <w:t xml:space="preserve">to configure one single SMTC window to cover </w:t>
      </w:r>
      <w:r w:rsidR="00E16E6C">
        <w:rPr>
          <w:b/>
          <w:bCs/>
        </w:rPr>
        <w:t>both OD-</w:t>
      </w:r>
      <w:r w:rsidR="00F76DB6" w:rsidRPr="00F76DB6">
        <w:rPr>
          <w:b/>
          <w:bCs/>
        </w:rPr>
        <w:t>SSB</w:t>
      </w:r>
      <w:r w:rsidR="00E16E6C">
        <w:rPr>
          <w:b/>
          <w:bCs/>
        </w:rPr>
        <w:t xml:space="preserve"> and always-on SSB</w:t>
      </w:r>
      <w:r w:rsidR="00F76DB6" w:rsidRPr="00F76DB6">
        <w:rPr>
          <w:b/>
          <w:bCs/>
        </w:rPr>
        <w:t xml:space="preserve"> without causing negative impacts to legacy UE</w:t>
      </w:r>
      <w:r w:rsidR="00AB3FC1">
        <w:rPr>
          <w:b/>
          <w:bCs/>
        </w:rPr>
        <w:t xml:space="preserve"> (e.g. extra power consumption</w:t>
      </w:r>
      <w:r w:rsidR="00E16E6C">
        <w:rPr>
          <w:b/>
          <w:bCs/>
        </w:rPr>
        <w:t xml:space="preserve"> if NW configures a dense SMTC to cover both types of SSBs</w:t>
      </w:r>
      <w:r w:rsidR="00AB3FC1">
        <w:rPr>
          <w:b/>
          <w:bCs/>
        </w:rPr>
        <w:t>)</w:t>
      </w:r>
      <w:r w:rsidR="00F76DB6" w:rsidRPr="00F76DB6">
        <w:rPr>
          <w:b/>
          <w:bCs/>
        </w:rPr>
        <w:t>.</w:t>
      </w:r>
    </w:p>
    <w:p w14:paraId="3F0CB519" w14:textId="7DDB58B4" w:rsidR="00D97765" w:rsidRDefault="00D97765" w:rsidP="00C3280A">
      <w:pPr>
        <w:rPr>
          <w:i/>
          <w:iCs/>
          <w:u w:val="single"/>
          <w:lang w:eastAsia="zh-CN"/>
        </w:rPr>
      </w:pPr>
      <w:r w:rsidRPr="00934DB2">
        <w:rPr>
          <w:i/>
          <w:iCs/>
          <w:u w:val="single"/>
          <w:lang w:eastAsia="zh-CN"/>
        </w:rPr>
        <w:t xml:space="preserve">Gap 2: </w:t>
      </w:r>
      <w:r w:rsidR="00C53C9C">
        <w:rPr>
          <w:i/>
          <w:iCs/>
          <w:u w:val="single"/>
          <w:lang w:eastAsia="zh-CN"/>
        </w:rPr>
        <w:t>T</w:t>
      </w:r>
      <w:r w:rsidRPr="00934DB2">
        <w:rPr>
          <w:i/>
          <w:iCs/>
          <w:u w:val="single"/>
          <w:lang w:eastAsia="zh-CN"/>
        </w:rPr>
        <w:t>he UE is mandated to perform serving cell measurement when serving</w:t>
      </w:r>
      <w:r w:rsidR="006B5D90">
        <w:rPr>
          <w:i/>
          <w:iCs/>
          <w:u w:val="single"/>
          <w:lang w:eastAsia="zh-CN"/>
        </w:rPr>
        <w:t>C</w:t>
      </w:r>
      <w:r w:rsidRPr="00934DB2">
        <w:rPr>
          <w:i/>
          <w:iCs/>
          <w:u w:val="single"/>
          <w:lang w:eastAsia="zh-CN"/>
        </w:rPr>
        <w:t>ellMO is configured</w:t>
      </w:r>
      <w:r w:rsidR="00651FDE">
        <w:rPr>
          <w:i/>
          <w:iCs/>
          <w:u w:val="single"/>
          <w:lang w:eastAsia="zh-CN"/>
        </w:rPr>
        <w:t>, which is not aligned with agreement of case 1</w:t>
      </w:r>
    </w:p>
    <w:p w14:paraId="6AB11C39" w14:textId="1EDE87C0" w:rsidR="00B17AE0" w:rsidRPr="00FA75D3" w:rsidRDefault="00FA75D3" w:rsidP="00C3280A">
      <w:r>
        <w:rPr>
          <w:noProof/>
        </w:rPr>
        <mc:AlternateContent>
          <mc:Choice Requires="wps">
            <w:drawing>
              <wp:anchor distT="0" distB="0" distL="114300" distR="114300" simplePos="0" relativeHeight="251669504" behindDoc="0" locked="0" layoutInCell="1" allowOverlap="1" wp14:anchorId="043AE8BC" wp14:editId="3CBE613E">
                <wp:simplePos x="0" y="0"/>
                <wp:positionH relativeFrom="column">
                  <wp:posOffset>-19685</wp:posOffset>
                </wp:positionH>
                <wp:positionV relativeFrom="paragraph">
                  <wp:posOffset>456725</wp:posOffset>
                </wp:positionV>
                <wp:extent cx="6188075" cy="3263900"/>
                <wp:effectExtent l="0" t="0" r="9525" b="12700"/>
                <wp:wrapTopAndBottom/>
                <wp:docPr id="1647470882" name="Text Box 4"/>
                <wp:cNvGraphicFramePr/>
                <a:graphic xmlns:a="http://schemas.openxmlformats.org/drawingml/2006/main">
                  <a:graphicData uri="http://schemas.microsoft.com/office/word/2010/wordprocessingShape">
                    <wps:wsp>
                      <wps:cNvSpPr txBox="1"/>
                      <wps:spPr>
                        <a:xfrm>
                          <a:off x="0" y="0"/>
                          <a:ext cx="6188075" cy="3263900"/>
                        </a:xfrm>
                        <a:prstGeom prst="rect">
                          <a:avLst/>
                        </a:prstGeom>
                        <a:solidFill>
                          <a:schemeClr val="lt1"/>
                        </a:solidFill>
                        <a:ln w="6350">
                          <a:solidFill>
                            <a:prstClr val="black"/>
                          </a:solidFill>
                        </a:ln>
                      </wps:spPr>
                      <wps:txb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r w:rsidRPr="00FA75D3">
                              <w:rPr>
                                <w:b/>
                                <w:bCs/>
                                <w:i/>
                                <w:highlight w:val="yellow"/>
                              </w:rPr>
                              <w:t>measConfig</w:t>
                            </w:r>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r w:rsidRPr="00FA75D3">
                              <w:rPr>
                                <w:i/>
                                <w:highlight w:val="yellow"/>
                              </w:rPr>
                              <w:t>servingCellMO</w:t>
                            </w:r>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5787248" w14:textId="77777777" w:rsidR="00FA75D3" w:rsidRDefault="00FA75D3" w:rsidP="00FA75D3">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58C5145D" w14:textId="77777777" w:rsidR="00FA75D3" w:rsidRDefault="00FA75D3" w:rsidP="00FA75D3">
                            <w:pPr>
                              <w:pStyle w:val="B4"/>
                            </w:pPr>
                            <w:r>
                              <w:t>4&gt;</w:t>
                            </w:r>
                            <w:r>
                              <w:tab/>
                              <w:t>derive layer 3 filtered RSRP and RSRQ per beam for the serving cell based on SS/PBCH block, as described in 5.5.3.3a;</w:t>
                            </w:r>
                          </w:p>
                          <w:p w14:paraId="1BAB1652" w14:textId="77777777" w:rsidR="00FA75D3" w:rsidRDefault="00FA75D3" w:rsidP="00FA75D3">
                            <w:pPr>
                              <w:pStyle w:val="B3"/>
                            </w:pPr>
                            <w:r>
                              <w:t>3&gt;</w:t>
                            </w:r>
                            <w:r>
                              <w:tab/>
                              <w:t>derive serving cell measurement results based on SS/PBCH block, as described in 5.5.3.3;</w:t>
                            </w:r>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AE8BC" id="Text Box 4" o:spid="_x0000_s1027" type="#_x0000_t202" style="position:absolute;margin-left:-1.55pt;margin-top:35.95pt;width:487.25pt;height:2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" fillcolor="white [3201]" strokeweight=".5pt">
                <v:textbo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proofErr w:type="spellStart"/>
                      <w:r w:rsidRPr="00FA75D3">
                        <w:rPr>
                          <w:b/>
                          <w:bCs/>
                          <w:i/>
                          <w:highlight w:val="yellow"/>
                        </w:rPr>
                        <w:t>measConfig</w:t>
                      </w:r>
                      <w:proofErr w:type="spellEnd"/>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proofErr w:type="spellStart"/>
                      <w:r w:rsidRPr="00FA75D3">
                        <w:rPr>
                          <w:i/>
                          <w:highlight w:val="yellow"/>
                        </w:rPr>
                        <w:t>servingCellMO</w:t>
                      </w:r>
                      <w:proofErr w:type="spellEnd"/>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an </w:t>
                      </w:r>
                      <w:proofErr w:type="spellStart"/>
                      <w:r>
                        <w:rPr>
                          <w:i/>
                        </w:rPr>
                        <w:t>rsType</w:t>
                      </w:r>
                      <w:proofErr w:type="spellEnd"/>
                      <w:r>
                        <w:t xml:space="preserve"> set to </w:t>
                      </w:r>
                      <w:proofErr w:type="spellStart"/>
                      <w:r>
                        <w:rPr>
                          <w:i/>
                        </w:rPr>
                        <w:t>ssb</w:t>
                      </w:r>
                      <w:proofErr w:type="spellEnd"/>
                      <w:r>
                        <w:t xml:space="preserve"> and </w:t>
                      </w:r>
                      <w:proofErr w:type="spellStart"/>
                      <w:r>
                        <w:rPr>
                          <w:i/>
                        </w:rPr>
                        <w:t>ssb-ConfigMobility</w:t>
                      </w:r>
                      <w:proofErr w:type="spellEnd"/>
                      <w:r>
                        <w:t xml:space="preserve"> is configured in the </w:t>
                      </w:r>
                      <w:proofErr w:type="spellStart"/>
                      <w:r>
                        <w:rPr>
                          <w:i/>
                        </w:rPr>
                        <w:t>measObject</w:t>
                      </w:r>
                      <w:proofErr w:type="spellEnd"/>
                      <w:r>
                        <w:t xml:space="preserve"> indicated by the </w:t>
                      </w:r>
                      <w:proofErr w:type="spellStart"/>
                      <w:r>
                        <w:rPr>
                          <w:i/>
                        </w:rPr>
                        <w:t>servingCellMO</w:t>
                      </w:r>
                      <w:proofErr w:type="spellEnd"/>
                      <w:r>
                        <w:t>:</w:t>
                      </w:r>
                    </w:p>
                    <w:p w14:paraId="65787248" w14:textId="77777777" w:rsidR="00FA75D3" w:rsidRDefault="00FA75D3" w:rsidP="00FA75D3">
                      <w:pPr>
                        <w:pStyle w:val="B3"/>
                      </w:pPr>
                      <w:r>
                        <w:t>3&gt;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 </w:t>
                      </w:r>
                      <w:proofErr w:type="spellStart"/>
                      <w:r>
                        <w:rPr>
                          <w:i/>
                        </w:rPr>
                        <w:t>reportQuantityRS</w:t>
                      </w:r>
                      <w:proofErr w:type="spellEnd"/>
                      <w:r>
                        <w:rPr>
                          <w:i/>
                        </w:rPr>
                        <w:t>-Indexes</w:t>
                      </w:r>
                      <w:r>
                        <w:t xml:space="preserve"> and </w:t>
                      </w:r>
                      <w:proofErr w:type="spellStart"/>
                      <w:r>
                        <w:rPr>
                          <w:i/>
                        </w:rPr>
                        <w:t>maxNrofRS-IndexesToReport</w:t>
                      </w:r>
                      <w:proofErr w:type="spellEnd"/>
                      <w:r>
                        <w:t xml:space="preserve"> and contains an </w:t>
                      </w:r>
                      <w:proofErr w:type="spellStart"/>
                      <w:r>
                        <w:rPr>
                          <w:i/>
                        </w:rPr>
                        <w:t>rsType</w:t>
                      </w:r>
                      <w:proofErr w:type="spellEnd"/>
                      <w:r>
                        <w:t xml:space="preserve"> set to </w:t>
                      </w:r>
                      <w:proofErr w:type="spellStart"/>
                      <w:r>
                        <w:rPr>
                          <w:i/>
                        </w:rPr>
                        <w:t>ssb</w:t>
                      </w:r>
                      <w:proofErr w:type="spellEnd"/>
                      <w:r>
                        <w:t>:</w:t>
                      </w:r>
                    </w:p>
                    <w:p w14:paraId="58C5145D" w14:textId="77777777" w:rsidR="00FA75D3" w:rsidRDefault="00FA75D3" w:rsidP="00FA75D3">
                      <w:pPr>
                        <w:pStyle w:val="B4"/>
                      </w:pPr>
                      <w:r>
                        <w:t>4&gt;</w:t>
                      </w:r>
                      <w:r>
                        <w:tab/>
                        <w:t>derive layer 3 filtered RSRP and RSRQ per beam for the serving cell based on SS/PBCH block, as described in 5.5.3.</w:t>
                      </w:r>
                      <w:proofErr w:type="gramStart"/>
                      <w:r>
                        <w:t>3a;</w:t>
                      </w:r>
                      <w:proofErr w:type="gramEnd"/>
                    </w:p>
                    <w:p w14:paraId="1BAB1652" w14:textId="77777777" w:rsidR="00FA75D3" w:rsidRDefault="00FA75D3" w:rsidP="00FA75D3">
                      <w:pPr>
                        <w:pStyle w:val="B3"/>
                      </w:pPr>
                      <w:r>
                        <w:t>3&gt;</w:t>
                      </w:r>
                      <w:r>
                        <w:tab/>
                        <w:t xml:space="preserve">derive serving cell measurement results based on SS/PBCH block, as described in </w:t>
                      </w:r>
                      <w:proofErr w:type="gramStart"/>
                      <w:r>
                        <w:t>5.5.3.3;</w:t>
                      </w:r>
                      <w:proofErr w:type="gramEnd"/>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v:textbox>
                <w10:wrap type="topAndBottom"/>
              </v:shape>
            </w:pict>
          </mc:Fallback>
        </mc:AlternateContent>
      </w:r>
      <w:r w:rsidR="00B17AE0">
        <w:t>According to Section 5.</w:t>
      </w:r>
      <w:r>
        <w:t>3</w:t>
      </w:r>
      <w:r w:rsidR="00B17AE0">
        <w:t>.</w:t>
      </w:r>
      <w:r>
        <w:t>3</w:t>
      </w:r>
      <w:r w:rsidR="00B17AE0">
        <w:t>.1 of TS 38.331 [</w:t>
      </w:r>
      <w:r w:rsidR="00C1577D">
        <w:t>3</w:t>
      </w:r>
      <w:r w:rsidR="00B17AE0">
        <w:t>], the</w:t>
      </w:r>
      <w:r>
        <w:t xml:space="preserve"> UE is mandated to perform serving cell measurement whe</w:t>
      </w:r>
      <w:r w:rsidR="00B06BC6">
        <w:t xml:space="preserve">n </w:t>
      </w:r>
      <w:r w:rsidRPr="00FA75D3">
        <w:rPr>
          <w:i/>
          <w:iCs/>
          <w:lang w:eastAsia="zh-CN"/>
        </w:rPr>
        <w:t xml:space="preserve">servingCellMO </w:t>
      </w:r>
      <w:r w:rsidRPr="00FA75D3">
        <w:rPr>
          <w:lang w:eastAsia="zh-CN"/>
        </w:rPr>
        <w:t>is configured</w:t>
      </w:r>
      <w:r w:rsidR="006C5462">
        <w:rPr>
          <w:lang w:eastAsia="zh-CN"/>
        </w:rPr>
        <w:t xml:space="preserve"> (even if no </w:t>
      </w:r>
      <w:r w:rsidR="006C5462" w:rsidRPr="006C5462">
        <w:rPr>
          <w:i/>
          <w:iCs/>
          <w:lang w:eastAsia="zh-CN"/>
        </w:rPr>
        <w:t>ReportConfigNR</w:t>
      </w:r>
      <w:r w:rsidR="006C5462">
        <w:rPr>
          <w:lang w:eastAsia="zh-CN"/>
        </w:rPr>
        <w:t xml:space="preserve"> is linked with the </w:t>
      </w:r>
      <w:r w:rsidR="006C5462" w:rsidRPr="00FA75D3">
        <w:rPr>
          <w:i/>
          <w:iCs/>
          <w:lang w:eastAsia="zh-CN"/>
        </w:rPr>
        <w:t>servingCellMO</w:t>
      </w:r>
      <w:r w:rsidR="006C5462" w:rsidRPr="006C1AF3">
        <w:rPr>
          <w:lang w:eastAsia="zh-CN"/>
        </w:rPr>
        <w:t>)</w:t>
      </w:r>
      <w:r w:rsidRPr="006C1AF3">
        <w:rPr>
          <w:lang w:eastAsia="zh-CN"/>
        </w:rPr>
        <w:t xml:space="preserve">: </w:t>
      </w:r>
      <w:r w:rsidRPr="006C1AF3">
        <w:t xml:space="preserve"> </w:t>
      </w:r>
      <w:r w:rsidRPr="00FA75D3">
        <w:t xml:space="preserve"> </w:t>
      </w:r>
    </w:p>
    <w:p w14:paraId="360CE9B6" w14:textId="4139E3AE" w:rsidR="00531090" w:rsidRDefault="001A66E2" w:rsidP="00531090">
      <w:pPr>
        <w:spacing w:before="180"/>
      </w:pPr>
      <w:r>
        <w:t xml:space="preserve">This </w:t>
      </w:r>
      <w:r w:rsidR="006306D2">
        <w:t xml:space="preserve">is a basic principle ever since from LTE </w:t>
      </w:r>
      <w:r w:rsidR="00F00BF5">
        <w:t xml:space="preserve">L3 </w:t>
      </w:r>
      <w:r w:rsidR="006306D2">
        <w:t>RRM which</w:t>
      </w:r>
      <w:r>
        <w:t xml:space="preserve"> means that the dynamic activation/deactivation for serving cell </w:t>
      </w:r>
      <w:r w:rsidR="00A23A2A">
        <w:t>measurement</w:t>
      </w:r>
      <w:r>
        <w:t xml:space="preserve"> is not allowed. We think it</w:t>
      </w:r>
      <w:r w:rsidR="00B06BC6">
        <w:t xml:space="preserve"> is conflicted with below RAN2#127 agreement on case 1</w:t>
      </w:r>
      <w:r w:rsidR="00531090">
        <w:t xml:space="preserve"> [2], which</w:t>
      </w:r>
      <w:r w:rsidR="00700797">
        <w:t xml:space="preserve"> means that the UE </w:t>
      </w:r>
      <w:r w:rsidR="005B69AF">
        <w:t xml:space="preserve">needs to </w:t>
      </w:r>
      <w:r w:rsidR="00700797">
        <w:t>stop performing measurement when OD-SSB is not transmitted</w:t>
      </w:r>
      <w:r w:rsidR="001F279A">
        <w:t>.</w:t>
      </w:r>
      <w:r w:rsidR="00700797">
        <w:t xml:space="preserve"> </w:t>
      </w:r>
      <w:r w:rsidR="00531090">
        <w:t xml:space="preserve"> </w:t>
      </w:r>
    </w:p>
    <w:p w14:paraId="4921D239" w14:textId="77777777" w:rsidR="00531090" w:rsidRPr="00B470B3" w:rsidRDefault="00531090" w:rsidP="00531090">
      <w:pPr>
        <w:pStyle w:val="Doc-text2"/>
        <w:numPr>
          <w:ilvl w:val="0"/>
          <w:numId w:val="53"/>
        </w:numPr>
        <w:pBdr>
          <w:top w:val="single" w:sz="4" w:space="1" w:color="auto"/>
          <w:left w:val="single" w:sz="4" w:space="4" w:color="auto"/>
          <w:bottom w:val="single" w:sz="4" w:space="1" w:color="auto"/>
          <w:right w:val="single" w:sz="4" w:space="4" w:color="auto"/>
        </w:pBdr>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04AC630E" w14:textId="5CD6E60F" w:rsidR="00D77C8E" w:rsidRPr="006C5462" w:rsidRDefault="00D77C8E" w:rsidP="00D77C8E">
      <w:pPr>
        <w:spacing w:before="180"/>
        <w:rPr>
          <w:b/>
          <w:bCs/>
        </w:rPr>
      </w:pPr>
      <w:r w:rsidRPr="006C5462">
        <w:rPr>
          <w:b/>
          <w:bCs/>
        </w:rPr>
        <w:t xml:space="preserve">Observation </w:t>
      </w:r>
      <w:r w:rsidR="000E67D3">
        <w:rPr>
          <w:b/>
          <w:bCs/>
        </w:rPr>
        <w:t>6</w:t>
      </w:r>
      <w:r w:rsidR="006C5462" w:rsidRPr="006C5462">
        <w:rPr>
          <w:b/>
          <w:bCs/>
        </w:rPr>
        <w:t xml:space="preserve">: In legacy RRC, the UE is mandated to perform serving cell measurement when </w:t>
      </w:r>
      <w:r w:rsidR="006C5462" w:rsidRPr="006C5462">
        <w:rPr>
          <w:b/>
          <w:bCs/>
          <w:i/>
          <w:iCs/>
          <w:lang w:eastAsia="zh-CN"/>
        </w:rPr>
        <w:t xml:space="preserve">servingCellMO </w:t>
      </w:r>
      <w:r w:rsidR="006C5462" w:rsidRPr="006C5462">
        <w:rPr>
          <w:b/>
          <w:bCs/>
          <w:lang w:eastAsia="zh-CN"/>
        </w:rPr>
        <w:t xml:space="preserve">is configured (even if no </w:t>
      </w:r>
      <w:r w:rsidR="006C5462" w:rsidRPr="006C5462">
        <w:rPr>
          <w:b/>
          <w:bCs/>
          <w:i/>
          <w:iCs/>
          <w:lang w:eastAsia="zh-CN"/>
        </w:rPr>
        <w:t>ReportConfigNR</w:t>
      </w:r>
      <w:r w:rsidR="006C5462" w:rsidRPr="006C5462">
        <w:rPr>
          <w:b/>
          <w:bCs/>
          <w:lang w:eastAsia="zh-CN"/>
        </w:rPr>
        <w:t xml:space="preserve"> is linked with the </w:t>
      </w:r>
      <w:r w:rsidR="006C5462" w:rsidRPr="006C5462">
        <w:rPr>
          <w:b/>
          <w:bCs/>
          <w:i/>
          <w:iCs/>
          <w:lang w:eastAsia="zh-CN"/>
        </w:rPr>
        <w:t>servingCellMO</w:t>
      </w:r>
      <w:r w:rsidR="006C5462" w:rsidRPr="006C5462">
        <w:rPr>
          <w:b/>
          <w:bCs/>
          <w:lang w:eastAsia="zh-CN"/>
        </w:rPr>
        <w:t>). It</w:t>
      </w:r>
      <w:r w:rsidR="006C5462" w:rsidRPr="006C5462">
        <w:rPr>
          <w:b/>
          <w:bCs/>
        </w:rPr>
        <w:t xml:space="preserve"> is conflicted with RAN2#127 agreement on case 1 which means that the UE needs to stop measurement when OD-SSB is not transmitted. </w:t>
      </w:r>
    </w:p>
    <w:p w14:paraId="10BB8365" w14:textId="1D0B0A64" w:rsidR="00D77C8E" w:rsidRDefault="00323F44" w:rsidP="00323F44">
      <w:r>
        <w:t>Thus, we can summarize the two gaps of legacy L3 RRM as:</w:t>
      </w:r>
    </w:p>
    <w:p w14:paraId="0D3090D5" w14:textId="4FBCA0B7" w:rsidR="00323F44" w:rsidRPr="00323F44" w:rsidRDefault="00323F44" w:rsidP="00323F44">
      <w:pPr>
        <w:pStyle w:val="NO"/>
        <w:numPr>
          <w:ilvl w:val="0"/>
          <w:numId w:val="54"/>
        </w:numPr>
        <w:rPr>
          <w:lang w:eastAsia="zh-CN"/>
        </w:rPr>
      </w:pPr>
      <w:r w:rsidRPr="00323F44">
        <w:rPr>
          <w:lang w:eastAsia="zh-CN"/>
        </w:rPr>
        <w:t>Gap 1: Legacy SMTC is periodical pattern which can’t well adapt to dynamics of OD-SSB in both case 1 and case 2.</w:t>
      </w:r>
    </w:p>
    <w:p w14:paraId="22459ECF" w14:textId="17E9F975" w:rsidR="00323F44" w:rsidRPr="00323F44" w:rsidRDefault="00323F44" w:rsidP="00323F44">
      <w:pPr>
        <w:pStyle w:val="ListParagraph"/>
        <w:numPr>
          <w:ilvl w:val="0"/>
          <w:numId w:val="54"/>
        </w:numPr>
        <w:ind w:firstLineChars="0"/>
        <w:rPr>
          <w:lang w:eastAsia="zh-CN"/>
        </w:rPr>
      </w:pPr>
      <w:r w:rsidRPr="00323F44">
        <w:rPr>
          <w:lang w:eastAsia="zh-CN"/>
        </w:rPr>
        <w:t xml:space="preserve">Gap 2: The UE is mandated to perform serving cell measurement when </w:t>
      </w:r>
      <w:r w:rsidRPr="00323F44">
        <w:rPr>
          <w:i/>
          <w:iCs/>
          <w:lang w:eastAsia="zh-CN"/>
        </w:rPr>
        <w:t>servingCellMO</w:t>
      </w:r>
      <w:r w:rsidRPr="00323F44">
        <w:rPr>
          <w:lang w:eastAsia="zh-CN"/>
        </w:rPr>
        <w:t xml:space="preserve"> is configured, which is not aligned with agreement of case 1</w:t>
      </w:r>
      <w:r w:rsidR="004D5A22">
        <w:rPr>
          <w:lang w:eastAsia="zh-CN"/>
        </w:rPr>
        <w:t>.</w:t>
      </w:r>
    </w:p>
    <w:p w14:paraId="6C022C8D" w14:textId="7DEC3C16" w:rsidR="00853535" w:rsidRDefault="00F718AA" w:rsidP="00F718AA">
      <w:pPr>
        <w:pStyle w:val="Heading3"/>
      </w:pPr>
      <w:r>
        <w:t>2.</w:t>
      </w:r>
      <w:r w:rsidR="00853535">
        <w:t>2</w:t>
      </w:r>
      <w:r>
        <w:t xml:space="preserve">.2 </w:t>
      </w:r>
      <w:r w:rsidR="00853535">
        <w:t xml:space="preserve">Solution of </w:t>
      </w:r>
      <w:r>
        <w:t>RRM based on on-demand SSB</w:t>
      </w:r>
    </w:p>
    <w:p w14:paraId="10804486" w14:textId="643FA62A" w:rsidR="00444C6E" w:rsidRDefault="00853535" w:rsidP="00853535">
      <w:r>
        <w:t xml:space="preserve">To </w:t>
      </w:r>
      <w:r w:rsidR="002F35D5">
        <w:t>fill</w:t>
      </w:r>
      <w:r>
        <w:t xml:space="preserve"> the two gaps identified in</w:t>
      </w:r>
      <w:r w:rsidR="00444C6E">
        <w:t xml:space="preserve"> Section 2.2.2, we propose the following unified solution for both case 1 and case 2:</w:t>
      </w:r>
    </w:p>
    <w:p w14:paraId="5B7651C9" w14:textId="1609225F" w:rsidR="00853535" w:rsidRDefault="00D67ED8" w:rsidP="00444C6E">
      <w:pPr>
        <w:pStyle w:val="NO"/>
        <w:numPr>
          <w:ilvl w:val="0"/>
          <w:numId w:val="54"/>
        </w:numPr>
      </w:pPr>
      <w:r w:rsidRPr="00D67ED8">
        <w:t xml:space="preserve">Introduce a new </w:t>
      </w:r>
      <w:r w:rsidR="008F3BE4">
        <w:t xml:space="preserve">optional </w:t>
      </w:r>
      <w:r w:rsidRPr="00D67ED8">
        <w:t xml:space="preserve">IE </w:t>
      </w:r>
      <w:r w:rsidR="00DB5776">
        <w:t xml:space="preserve">(e.g. </w:t>
      </w:r>
      <w:r w:rsidRPr="00D67ED8">
        <w:rPr>
          <w:i/>
          <w:iCs/>
        </w:rPr>
        <w:t>ODSSB-ConfigMobility</w:t>
      </w:r>
      <w:r w:rsidR="00DB5776">
        <w:t xml:space="preserve">) </w:t>
      </w:r>
      <w:r>
        <w:t>within</w:t>
      </w:r>
      <w:r w:rsidRPr="00DB5776">
        <w:rPr>
          <w:i/>
          <w:iCs/>
        </w:rPr>
        <w:t xml:space="preserve"> </w:t>
      </w:r>
      <w:r w:rsidR="00DB5776" w:rsidRPr="00DB5776">
        <w:rPr>
          <w:i/>
          <w:iCs/>
        </w:rPr>
        <w:t>MeasObjectNR</w:t>
      </w:r>
      <w:r w:rsidR="00DB5776" w:rsidRPr="00855906">
        <w:rPr>
          <w:sz w:val="12"/>
          <w:szCs w:val="12"/>
        </w:rPr>
        <w:t xml:space="preserve"> </w:t>
      </w:r>
      <w:r w:rsidRPr="00D67ED8">
        <w:t xml:space="preserve">to configure </w:t>
      </w:r>
      <w:r w:rsidR="009F482A">
        <w:t xml:space="preserve">L3 </w:t>
      </w:r>
      <w:r w:rsidRPr="00D67ED8">
        <w:t>measurement of OD-SSB</w:t>
      </w:r>
      <w:r w:rsidR="009F482A">
        <w:t>,</w:t>
      </w:r>
      <w:r w:rsidRPr="00D67ED8">
        <w:t xml:space="preserve"> which includes at least a list of SMTC for different OD-SSB patterns</w:t>
      </w:r>
      <w:r w:rsidR="009F482A">
        <w:t xml:space="preserve"> (e.g. different periodicity)</w:t>
      </w:r>
      <w:r w:rsidR="006627EC">
        <w:t>.</w:t>
      </w:r>
      <w:r w:rsidRPr="00D67ED8">
        <w:t xml:space="preserve">  </w:t>
      </w:r>
    </w:p>
    <w:p w14:paraId="7CEF53B9" w14:textId="1494215A" w:rsidR="008F3BE4" w:rsidRDefault="008F3BE4" w:rsidP="008F3BE4">
      <w:pPr>
        <w:pStyle w:val="NO"/>
        <w:numPr>
          <w:ilvl w:val="1"/>
          <w:numId w:val="54"/>
        </w:numPr>
        <w:ind w:left="1103"/>
      </w:pPr>
      <w:r w:rsidRPr="008F3BE4">
        <w:t xml:space="preserve">In case 1, </w:t>
      </w:r>
      <w:r w:rsidRPr="008F3BE4">
        <w:rPr>
          <w:i/>
          <w:iCs/>
        </w:rPr>
        <w:t>smtc1</w:t>
      </w:r>
      <w:r w:rsidR="008868AD">
        <w:t xml:space="preserve"> </w:t>
      </w:r>
      <w:r w:rsidRPr="008F3BE4">
        <w:t>is absent because no always-on SSB</w:t>
      </w:r>
      <w:r w:rsidR="00B02BB8">
        <w:t>.</w:t>
      </w:r>
      <w:r w:rsidRPr="008F3BE4">
        <w:t xml:space="preserve"> </w:t>
      </w:r>
      <w:r w:rsidR="00B02BB8" w:rsidRPr="00F61E36">
        <w:t>Upon reception of OD-SSB MAC-CE,</w:t>
      </w:r>
      <w:r w:rsidR="00B02BB8">
        <w:t xml:space="preserve"> the UE applies the corresponding SMTC from the configured </w:t>
      </w:r>
      <w:r w:rsidR="00B02BB8" w:rsidRPr="00D67ED8">
        <w:t>SMTC</w:t>
      </w:r>
      <w:r w:rsidR="00B02BB8">
        <w:t xml:space="preserve"> list </w:t>
      </w:r>
      <w:r w:rsidR="00C0032F">
        <w:t xml:space="preserve">in </w:t>
      </w:r>
      <w:r w:rsidR="00C0032F" w:rsidRPr="00D67ED8">
        <w:rPr>
          <w:i/>
          <w:iCs/>
        </w:rPr>
        <w:t>ODSSB-ConfigMobility</w:t>
      </w:r>
      <w:r w:rsidR="00B02BB8">
        <w:t>.</w:t>
      </w:r>
    </w:p>
    <w:p w14:paraId="2DAE2DC9" w14:textId="71F51EF4" w:rsidR="00962B2D" w:rsidRPr="008F3BE4" w:rsidRDefault="00962B2D" w:rsidP="00F80CEC">
      <w:pPr>
        <w:pStyle w:val="NO"/>
        <w:numPr>
          <w:ilvl w:val="2"/>
          <w:numId w:val="54"/>
        </w:numPr>
        <w:ind w:left="1494"/>
      </w:pPr>
      <w:r>
        <w:lastRenderedPageBreak/>
        <w:t xml:space="preserve">Note that the UE will regard all SSBs are outside of SMTC when </w:t>
      </w:r>
      <w:r w:rsidRPr="008F3BE4">
        <w:rPr>
          <w:i/>
          <w:iCs/>
        </w:rPr>
        <w:t>smtc1</w:t>
      </w:r>
      <w:r>
        <w:t xml:space="preserve"> </w:t>
      </w:r>
      <w:r w:rsidRPr="008F3BE4">
        <w:t>is absent</w:t>
      </w:r>
      <w:r w:rsidR="00F80CEC">
        <w:t>, and thereby it will not perform L3 measurements</w:t>
      </w:r>
      <w:r>
        <w:t>.</w:t>
      </w:r>
    </w:p>
    <w:p w14:paraId="10E4F8DC" w14:textId="6BFF576F" w:rsidR="008F38CA" w:rsidRPr="0035124D" w:rsidRDefault="008F3BE4" w:rsidP="007C63D4">
      <w:pPr>
        <w:pStyle w:val="NO"/>
        <w:numPr>
          <w:ilvl w:val="1"/>
          <w:numId w:val="54"/>
        </w:numPr>
        <w:ind w:left="1103"/>
      </w:pPr>
      <w:r w:rsidRPr="008F3BE4">
        <w:t xml:space="preserve">In case 2, </w:t>
      </w:r>
      <w:r w:rsidRPr="008868AD">
        <w:rPr>
          <w:i/>
          <w:iCs/>
        </w:rPr>
        <w:t>smtc1</w:t>
      </w:r>
      <w:r w:rsidRPr="008F3BE4">
        <w:t xml:space="preserve"> is set according to pattern of always-SSB</w:t>
      </w:r>
      <w:r w:rsidR="00F61E36">
        <w:t xml:space="preserve">. </w:t>
      </w:r>
      <w:r w:rsidR="00F61E36" w:rsidRPr="00F61E36">
        <w:t>Upon reception of OD-SSB MAC-CE,</w:t>
      </w:r>
      <w:r w:rsidR="00F61E36">
        <w:t xml:space="preserve"> the UE applies the corresponding SMTC from the configured </w:t>
      </w:r>
      <w:r w:rsidR="00F61E36" w:rsidRPr="00D67ED8">
        <w:t>SMTC</w:t>
      </w:r>
      <w:r w:rsidR="00F61E36">
        <w:t xml:space="preserve"> list </w:t>
      </w:r>
      <w:r w:rsidR="00822313">
        <w:t xml:space="preserve">in </w:t>
      </w:r>
      <w:r w:rsidR="00822313" w:rsidRPr="00D67ED8">
        <w:rPr>
          <w:i/>
          <w:iCs/>
        </w:rPr>
        <w:t>ODSSB-ConfigMobility</w:t>
      </w:r>
      <w:r w:rsidR="00822313">
        <w:t>.</w:t>
      </w:r>
    </w:p>
    <w:p w14:paraId="1D65F515" w14:textId="77777777" w:rsidR="00E80A52" w:rsidRPr="00855906" w:rsidRDefault="00E80A52" w:rsidP="001C6377">
      <w:pPr>
        <w:pStyle w:val="PL"/>
        <w:shd w:val="clear" w:color="auto" w:fill="E7E6E6" w:themeFill="background2"/>
        <w:spacing w:after="20"/>
        <w:rPr>
          <w:sz w:val="12"/>
          <w:szCs w:val="12"/>
        </w:rPr>
      </w:pPr>
      <w:r w:rsidRPr="00855906">
        <w:rPr>
          <w:sz w:val="12"/>
          <w:szCs w:val="12"/>
        </w:rPr>
        <w:t xml:space="preserve">MeasObjectNR ::=                    </w:t>
      </w:r>
      <w:r w:rsidRPr="00855906">
        <w:rPr>
          <w:color w:val="993366"/>
          <w:sz w:val="12"/>
          <w:szCs w:val="12"/>
        </w:rPr>
        <w:t>SEQUENCE</w:t>
      </w:r>
      <w:r w:rsidRPr="00855906">
        <w:rPr>
          <w:sz w:val="12"/>
          <w:szCs w:val="12"/>
        </w:rPr>
        <w:t xml:space="preserve"> {</w:t>
      </w:r>
    </w:p>
    <w:p w14:paraId="6B77E33E" w14:textId="04D78E4E" w:rsidR="00E80A52" w:rsidRPr="00855906" w:rsidRDefault="00E80A52" w:rsidP="001C6377">
      <w:pPr>
        <w:pStyle w:val="PL"/>
        <w:shd w:val="clear" w:color="auto" w:fill="E7E6E6" w:themeFill="background2"/>
        <w:spacing w:after="20"/>
        <w:rPr>
          <w:color w:val="808080"/>
          <w:sz w:val="12"/>
          <w:szCs w:val="12"/>
        </w:rPr>
      </w:pPr>
      <w:r w:rsidRPr="00855906">
        <w:rPr>
          <w:sz w:val="12"/>
          <w:szCs w:val="12"/>
        </w:rPr>
        <w:t xml:space="preserve">    ssbFrequency                        ARFCN-ValueNR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7155BFB3" w14:textId="446F81E9" w:rsidR="00E80A52" w:rsidRPr="00855906" w:rsidRDefault="00E80A52" w:rsidP="001C6377">
      <w:pPr>
        <w:pStyle w:val="PL"/>
        <w:shd w:val="clear" w:color="auto" w:fill="E7E6E6" w:themeFill="background2"/>
        <w:spacing w:after="20"/>
        <w:rPr>
          <w:color w:val="808080"/>
          <w:sz w:val="12"/>
          <w:szCs w:val="12"/>
        </w:rPr>
      </w:pPr>
      <w:r w:rsidRPr="00855906">
        <w:rPr>
          <w:sz w:val="12"/>
          <w:szCs w:val="12"/>
        </w:rPr>
        <w:t xml:space="preserve">    ssbSubcarrierSpacing                SubcarrierSpacing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01A831BD" w14:textId="77777777" w:rsidR="00E80A52" w:rsidRPr="00855906" w:rsidRDefault="00E80A52" w:rsidP="001C6377">
      <w:pPr>
        <w:pStyle w:val="PL"/>
        <w:shd w:val="clear" w:color="auto" w:fill="E7E6E6" w:themeFill="background2"/>
        <w:spacing w:after="20"/>
        <w:rPr>
          <w:color w:val="808080"/>
          <w:sz w:val="12"/>
          <w:szCs w:val="12"/>
          <w:highlight w:val="yellow"/>
        </w:rPr>
      </w:pPr>
      <w:r w:rsidRPr="00855906">
        <w:rPr>
          <w:sz w:val="12"/>
          <w:szCs w:val="12"/>
        </w:rPr>
        <w:t xml:space="preserve">    </w:t>
      </w:r>
      <w:r w:rsidRPr="00E80A52">
        <w:rPr>
          <w:sz w:val="12"/>
          <w:szCs w:val="12"/>
        </w:rPr>
        <w:t xml:space="preserve">smtc1                               SSB-MTC                                                         </w:t>
      </w:r>
      <w:r w:rsidRPr="00E80A52">
        <w:rPr>
          <w:color w:val="993366"/>
          <w:sz w:val="12"/>
          <w:szCs w:val="12"/>
        </w:rPr>
        <w:t>OPTIONAL</w:t>
      </w:r>
      <w:r w:rsidRPr="00E80A52">
        <w:rPr>
          <w:sz w:val="12"/>
          <w:szCs w:val="12"/>
        </w:rPr>
        <w:t xml:space="preserve">,   </w:t>
      </w:r>
      <w:r w:rsidRPr="00E80A52">
        <w:rPr>
          <w:color w:val="808080"/>
          <w:sz w:val="12"/>
          <w:szCs w:val="12"/>
        </w:rPr>
        <w:t>-- Cond SSBorAssociatedSSB</w:t>
      </w:r>
    </w:p>
    <w:p w14:paraId="2C88CEF1" w14:textId="77777777" w:rsidR="00E80A52" w:rsidRPr="00855906" w:rsidRDefault="00E80A52" w:rsidP="001C6377">
      <w:pPr>
        <w:pStyle w:val="PL"/>
        <w:shd w:val="clear" w:color="auto" w:fill="E7E6E6" w:themeFill="background2"/>
        <w:spacing w:after="20"/>
        <w:rPr>
          <w:color w:val="808080"/>
          <w:sz w:val="12"/>
          <w:szCs w:val="12"/>
        </w:rPr>
      </w:pPr>
      <w:r w:rsidRPr="00855906">
        <w:rPr>
          <w:sz w:val="12"/>
          <w:szCs w:val="12"/>
        </w:rPr>
        <w:t xml:space="preserve">    smtc2                               SSB-MTC2                                                        </w:t>
      </w:r>
      <w:r w:rsidRPr="00855906">
        <w:rPr>
          <w:color w:val="993366"/>
          <w:sz w:val="12"/>
          <w:szCs w:val="12"/>
        </w:rPr>
        <w:t>OPTIONAL</w:t>
      </w:r>
      <w:r w:rsidRPr="00855906">
        <w:rPr>
          <w:sz w:val="12"/>
          <w:szCs w:val="12"/>
        </w:rPr>
        <w:t xml:space="preserve">,   </w:t>
      </w:r>
      <w:r w:rsidRPr="00855906">
        <w:rPr>
          <w:color w:val="808080"/>
          <w:sz w:val="12"/>
          <w:szCs w:val="12"/>
        </w:rPr>
        <w:t>-- Cond IntraFreqConnected</w:t>
      </w:r>
    </w:p>
    <w:p w14:paraId="1777BEA2" w14:textId="4300AA78" w:rsidR="00E80A52" w:rsidRPr="00855906" w:rsidRDefault="00E80A52" w:rsidP="001C6377">
      <w:pPr>
        <w:pStyle w:val="PL"/>
        <w:shd w:val="clear" w:color="auto" w:fill="E7E6E6" w:themeFill="background2"/>
        <w:spacing w:after="20"/>
        <w:rPr>
          <w:color w:val="808080"/>
          <w:sz w:val="12"/>
          <w:szCs w:val="12"/>
        </w:rPr>
      </w:pPr>
      <w:r w:rsidRPr="00855906">
        <w:rPr>
          <w:sz w:val="12"/>
          <w:szCs w:val="12"/>
        </w:rPr>
        <w:t xml:space="preserve">    refFreqCSI-RS                       ARFCN-ValueNR                                                </w:t>
      </w:r>
      <w:r w:rsidR="00630FA5">
        <w:rPr>
          <w:sz w:val="12"/>
          <w:szCs w:val="12"/>
        </w:rPr>
        <w:t xml:space="preserve"> </w:t>
      </w:r>
      <w:r w:rsidRPr="00855906">
        <w:rPr>
          <w:color w:val="993366"/>
          <w:sz w:val="12"/>
          <w:szCs w:val="12"/>
        </w:rPr>
        <w:t>OPTIONAL</w:t>
      </w:r>
      <w:r w:rsidRPr="00855906">
        <w:rPr>
          <w:sz w:val="12"/>
          <w:szCs w:val="12"/>
        </w:rPr>
        <w:t xml:space="preserve">,   </w:t>
      </w:r>
      <w:r w:rsidRPr="00855906">
        <w:rPr>
          <w:color w:val="808080"/>
          <w:sz w:val="12"/>
          <w:szCs w:val="12"/>
        </w:rPr>
        <w:t>-- Cond CSI-RS</w:t>
      </w:r>
    </w:p>
    <w:p w14:paraId="67D90BFA" w14:textId="77777777" w:rsidR="00E80A52" w:rsidRPr="00855906" w:rsidRDefault="00E80A52" w:rsidP="001C6377">
      <w:pPr>
        <w:pStyle w:val="PL"/>
        <w:shd w:val="clear" w:color="auto" w:fill="E7E6E6" w:themeFill="background2"/>
        <w:spacing w:after="20"/>
        <w:rPr>
          <w:sz w:val="12"/>
          <w:szCs w:val="12"/>
        </w:rPr>
      </w:pPr>
      <w:r w:rsidRPr="00855906">
        <w:rPr>
          <w:sz w:val="12"/>
          <w:szCs w:val="12"/>
        </w:rPr>
        <w:t xml:space="preserve">    referenceSignalConfig               ReferenceSignalConfig,</w:t>
      </w:r>
    </w:p>
    <w:p w14:paraId="0CAD6415" w14:textId="77777777" w:rsidR="00E80A52" w:rsidRPr="00855906" w:rsidRDefault="00E80A52" w:rsidP="001C6377">
      <w:pPr>
        <w:pStyle w:val="PL"/>
        <w:shd w:val="clear" w:color="auto" w:fill="E7E6E6" w:themeFill="background2"/>
        <w:spacing w:after="20"/>
        <w:rPr>
          <w:color w:val="808080"/>
          <w:sz w:val="12"/>
          <w:szCs w:val="12"/>
        </w:rPr>
      </w:pPr>
      <w:r w:rsidRPr="00855906">
        <w:rPr>
          <w:sz w:val="12"/>
          <w:szCs w:val="12"/>
        </w:rPr>
        <w:t xml:space="preserve">    absThreshSS-BlocksConsolidation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72E524DC" w14:textId="77777777" w:rsidR="00E80A52" w:rsidRPr="00855906" w:rsidRDefault="00E80A52" w:rsidP="001C6377">
      <w:pPr>
        <w:pStyle w:val="PL"/>
        <w:shd w:val="clear" w:color="auto" w:fill="E7E6E6" w:themeFill="background2"/>
        <w:spacing w:after="20"/>
        <w:ind w:firstLine="220"/>
        <w:rPr>
          <w:color w:val="808080"/>
          <w:sz w:val="12"/>
          <w:szCs w:val="12"/>
        </w:rPr>
      </w:pPr>
      <w:r w:rsidRPr="00855906">
        <w:rPr>
          <w:sz w:val="12"/>
          <w:szCs w:val="12"/>
        </w:rPr>
        <w:t xml:space="preserve">absThreshCSI-RS-Consolidation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700FCB4A" w14:textId="490C0D13" w:rsidR="00E80A52" w:rsidRDefault="00E80A52" w:rsidP="001C6377">
      <w:pPr>
        <w:pStyle w:val="PL"/>
        <w:shd w:val="clear" w:color="auto" w:fill="E7E6E6" w:themeFill="background2"/>
        <w:spacing w:after="20"/>
        <w:ind w:firstLine="240"/>
        <w:rPr>
          <w:color w:val="808080"/>
          <w:sz w:val="12"/>
          <w:szCs w:val="12"/>
        </w:rPr>
      </w:pPr>
      <w:r w:rsidRPr="00855906">
        <w:rPr>
          <w:color w:val="808080"/>
          <w:sz w:val="12"/>
          <w:szCs w:val="12"/>
          <w:highlight w:val="cyan"/>
        </w:rPr>
        <w:t>omit unrelated part</w:t>
      </w:r>
    </w:p>
    <w:p w14:paraId="394F3310" w14:textId="366AB390" w:rsidR="00E80A52" w:rsidRDefault="00E80A52" w:rsidP="001C6377">
      <w:pPr>
        <w:pStyle w:val="PL"/>
        <w:shd w:val="clear" w:color="auto" w:fill="E7E6E6" w:themeFill="background2"/>
        <w:spacing w:after="20"/>
        <w:ind w:firstLine="240"/>
        <w:rPr>
          <w:sz w:val="12"/>
          <w:szCs w:val="12"/>
        </w:rPr>
      </w:pPr>
      <w:r w:rsidRPr="00E80A52">
        <w:rPr>
          <w:sz w:val="12"/>
          <w:szCs w:val="12"/>
        </w:rPr>
        <w:t>...</w:t>
      </w:r>
      <w:r>
        <w:rPr>
          <w:sz w:val="12"/>
          <w:szCs w:val="12"/>
        </w:rPr>
        <w:t>,</w:t>
      </w:r>
    </w:p>
    <w:p w14:paraId="61CF0529" w14:textId="77777777" w:rsidR="00E80A52" w:rsidRDefault="00E80A52" w:rsidP="001C6377">
      <w:pPr>
        <w:pStyle w:val="PL"/>
        <w:shd w:val="clear" w:color="auto" w:fill="E7E6E6" w:themeFill="background2"/>
        <w:spacing w:after="20"/>
        <w:ind w:firstLine="240"/>
        <w:rPr>
          <w:color w:val="808080"/>
          <w:sz w:val="12"/>
          <w:szCs w:val="12"/>
        </w:rPr>
      </w:pPr>
      <w:r w:rsidRPr="00855906">
        <w:rPr>
          <w:color w:val="808080"/>
          <w:sz w:val="12"/>
          <w:szCs w:val="12"/>
          <w:highlight w:val="cyan"/>
        </w:rPr>
        <w:t>omit unrelated part</w:t>
      </w:r>
    </w:p>
    <w:p w14:paraId="107011E2" w14:textId="15C9B79B" w:rsidR="00E80A52" w:rsidRPr="00E80A52" w:rsidRDefault="00E80A52" w:rsidP="001C6377">
      <w:pPr>
        <w:pStyle w:val="PL"/>
        <w:shd w:val="clear" w:color="auto" w:fill="E7E6E6" w:themeFill="background2"/>
        <w:spacing w:after="20"/>
        <w:rPr>
          <w:color w:val="FF0000"/>
          <w:sz w:val="12"/>
          <w:szCs w:val="12"/>
          <w:u w:val="single"/>
        </w:rPr>
      </w:pPr>
      <w:r>
        <w:rPr>
          <w:sz w:val="12"/>
          <w:szCs w:val="12"/>
        </w:rPr>
        <w:t xml:space="preserve">    </w:t>
      </w:r>
      <w:r w:rsidRPr="00E80A52">
        <w:rPr>
          <w:color w:val="FF0000"/>
          <w:sz w:val="12"/>
          <w:szCs w:val="12"/>
          <w:u w:val="single"/>
        </w:rPr>
        <w:t>[[</w:t>
      </w:r>
    </w:p>
    <w:p w14:paraId="658549D6" w14:textId="73EF478A" w:rsidR="00E80A52" w:rsidRPr="00E80A52" w:rsidRDefault="00E80A52" w:rsidP="001C6377">
      <w:pPr>
        <w:pStyle w:val="PL"/>
        <w:shd w:val="clear" w:color="auto" w:fill="E7E6E6" w:themeFill="background2"/>
        <w:spacing w:after="20"/>
        <w:ind w:firstLine="240"/>
        <w:rPr>
          <w:color w:val="FF0000"/>
          <w:sz w:val="12"/>
          <w:szCs w:val="12"/>
          <w:u w:val="single"/>
        </w:rPr>
      </w:pPr>
      <w:r w:rsidRPr="00E80A52">
        <w:rPr>
          <w:color w:val="FF0000"/>
          <w:sz w:val="12"/>
          <w:szCs w:val="12"/>
          <w:u w:val="single"/>
        </w:rPr>
        <w:t xml:space="preserve">odssb-ConfigMobility             ODSSB-ConfigMobility                                      OPTIONAL,   -- Need </w:t>
      </w:r>
      <w:r w:rsidR="006D5175">
        <w:rPr>
          <w:color w:val="FF0000"/>
          <w:sz w:val="12"/>
          <w:szCs w:val="12"/>
          <w:u w:val="single"/>
        </w:rPr>
        <w:t>R</w:t>
      </w:r>
    </w:p>
    <w:p w14:paraId="5C99DBEC" w14:textId="4394A762" w:rsidR="00E80A52" w:rsidRPr="00E80A52" w:rsidRDefault="00E80A52" w:rsidP="001C6377">
      <w:pPr>
        <w:pStyle w:val="PL"/>
        <w:shd w:val="clear" w:color="auto" w:fill="E7E6E6" w:themeFill="background2"/>
        <w:spacing w:after="20"/>
        <w:ind w:firstLine="240"/>
        <w:rPr>
          <w:color w:val="FF0000"/>
          <w:sz w:val="12"/>
          <w:szCs w:val="12"/>
          <w:u w:val="single"/>
        </w:rPr>
      </w:pPr>
      <w:r w:rsidRPr="00E80A52">
        <w:rPr>
          <w:color w:val="FF0000"/>
          <w:sz w:val="12"/>
          <w:szCs w:val="12"/>
          <w:u w:val="single"/>
        </w:rPr>
        <w:t>]]</w:t>
      </w:r>
    </w:p>
    <w:p w14:paraId="456E7C7F" w14:textId="77777777" w:rsidR="00E80A52" w:rsidRDefault="00E80A52" w:rsidP="001C6377">
      <w:pPr>
        <w:pStyle w:val="PL"/>
        <w:shd w:val="clear" w:color="auto" w:fill="E7E6E6" w:themeFill="background2"/>
        <w:spacing w:after="20"/>
        <w:rPr>
          <w:sz w:val="12"/>
          <w:szCs w:val="12"/>
        </w:rPr>
      </w:pPr>
      <w:r w:rsidRPr="00E80A52">
        <w:rPr>
          <w:sz w:val="12"/>
          <w:szCs w:val="12"/>
        </w:rPr>
        <w:t>}</w:t>
      </w:r>
    </w:p>
    <w:p w14:paraId="225F8FBD" w14:textId="77777777" w:rsidR="00E80A52" w:rsidRPr="00E80A52" w:rsidRDefault="00E80A52" w:rsidP="001C6377">
      <w:pPr>
        <w:pStyle w:val="PL"/>
        <w:shd w:val="clear" w:color="auto" w:fill="E7E6E6" w:themeFill="background2"/>
        <w:spacing w:after="20"/>
        <w:rPr>
          <w:sz w:val="12"/>
          <w:szCs w:val="12"/>
        </w:rPr>
      </w:pPr>
    </w:p>
    <w:p w14:paraId="3AAAE13D" w14:textId="48AA057E" w:rsidR="00E80A52" w:rsidRPr="00E80A52" w:rsidRDefault="00E80A52" w:rsidP="001C6377">
      <w:pPr>
        <w:pStyle w:val="PL"/>
        <w:shd w:val="clear" w:color="auto" w:fill="E7E6E6" w:themeFill="background2"/>
        <w:spacing w:after="20"/>
        <w:rPr>
          <w:color w:val="FF0000"/>
          <w:sz w:val="12"/>
          <w:szCs w:val="12"/>
          <w:u w:val="single"/>
        </w:rPr>
      </w:pPr>
      <w:r w:rsidRPr="00E80A52">
        <w:rPr>
          <w:color w:val="FF0000"/>
          <w:sz w:val="12"/>
          <w:szCs w:val="12"/>
          <w:u w:val="single"/>
        </w:rPr>
        <w:t>ODSSB-ConfigMobility::=</w:t>
      </w:r>
      <w:r w:rsidR="007B060A">
        <w:rPr>
          <w:color w:val="FF0000"/>
          <w:sz w:val="12"/>
          <w:szCs w:val="12"/>
          <w:u w:val="single"/>
        </w:rPr>
        <w:t xml:space="preserve">.       </w:t>
      </w:r>
      <w:r w:rsidRPr="00E80A52">
        <w:rPr>
          <w:color w:val="FF0000"/>
          <w:sz w:val="12"/>
          <w:szCs w:val="12"/>
          <w:u w:val="single"/>
        </w:rPr>
        <w:t>SEQUENCE {</w:t>
      </w:r>
    </w:p>
    <w:p w14:paraId="31CFEF04" w14:textId="13BE8B5B" w:rsidR="00E80A52" w:rsidRPr="00E80A52" w:rsidRDefault="00E80A52" w:rsidP="001C6377">
      <w:pPr>
        <w:pStyle w:val="PL"/>
        <w:shd w:val="clear" w:color="auto" w:fill="E7E6E6" w:themeFill="background2"/>
        <w:spacing w:after="20"/>
        <w:ind w:firstLine="240"/>
        <w:rPr>
          <w:color w:val="FF0000"/>
          <w:sz w:val="12"/>
          <w:szCs w:val="12"/>
          <w:u w:val="single"/>
        </w:rPr>
      </w:pPr>
      <w:r w:rsidRPr="00E80A52">
        <w:rPr>
          <w:color w:val="FF0000"/>
          <w:sz w:val="12"/>
          <w:szCs w:val="12"/>
          <w:u w:val="single"/>
        </w:rPr>
        <w:t>smtc</w:t>
      </w:r>
      <w:r w:rsidR="0092543E">
        <w:rPr>
          <w:color w:val="FF0000"/>
          <w:sz w:val="12"/>
          <w:szCs w:val="12"/>
          <w:u w:val="single"/>
        </w:rPr>
        <w:t>List</w:t>
      </w:r>
      <w:r w:rsidRPr="00E80A52">
        <w:rPr>
          <w:color w:val="FF0000"/>
          <w:sz w:val="12"/>
          <w:szCs w:val="12"/>
          <w:u w:val="single"/>
        </w:rPr>
        <w:t xml:space="preserve">                          SEQUENCE (SIZE (1..maxNODSSB)) OF SSB-MTC                             OPTIONAL,   -- Need N </w:t>
      </w:r>
    </w:p>
    <w:p w14:paraId="09F5661B" w14:textId="42267264" w:rsidR="00E80A52" w:rsidRPr="00C21AA3" w:rsidRDefault="00E80A52" w:rsidP="001C6377">
      <w:pPr>
        <w:pStyle w:val="PL"/>
        <w:shd w:val="clear" w:color="auto" w:fill="E7E6E6" w:themeFill="background2"/>
        <w:spacing w:after="20"/>
        <w:rPr>
          <w:color w:val="FF0000"/>
          <w:sz w:val="12"/>
          <w:szCs w:val="12"/>
          <w:u w:val="single"/>
        </w:rPr>
      </w:pPr>
      <w:r w:rsidRPr="00E80A52">
        <w:rPr>
          <w:color w:val="FF0000"/>
          <w:sz w:val="12"/>
          <w:szCs w:val="12"/>
          <w:u w:val="single"/>
        </w:rPr>
        <w:t>}</w:t>
      </w:r>
    </w:p>
    <w:p w14:paraId="2566F1E0" w14:textId="50D5C7B7" w:rsidR="00630FA5" w:rsidRDefault="00FA2190" w:rsidP="00D72119">
      <w:pPr>
        <w:spacing w:before="180"/>
      </w:pPr>
      <w:r>
        <w:t xml:space="preserve">We believe that this is the solution with </w:t>
      </w:r>
      <w:r w:rsidR="00B03562">
        <w:t xml:space="preserve">the </w:t>
      </w:r>
      <w:r>
        <w:t>least specification impacts</w:t>
      </w:r>
      <w:r w:rsidR="00630FA5">
        <w:t>, and we also provide an example in Figure. 3 to help illustration.</w:t>
      </w:r>
    </w:p>
    <w:p w14:paraId="4E501099" w14:textId="01CFDBFF" w:rsidR="00D77C8E" w:rsidRDefault="00CD1939" w:rsidP="00B77F37">
      <w:pPr>
        <w:spacing w:before="60"/>
        <w:jc w:val="center"/>
      </w:pPr>
      <w:r w:rsidRPr="00CD1939">
        <w:rPr>
          <w:noProof/>
        </w:rPr>
        <w:drawing>
          <wp:inline distT="0" distB="0" distL="0" distR="0" wp14:anchorId="1E377990" wp14:editId="574027A7">
            <wp:extent cx="6273676" cy="3041151"/>
            <wp:effectExtent l="0" t="0" r="635" b="0"/>
            <wp:docPr id="926369760" name="Picture 1"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69760" name="Picture 1" descr="A diagram of a computer system&#10;&#10;Description automatically generated with medium confidence"/>
                    <pic:cNvPicPr/>
                  </pic:nvPicPr>
                  <pic:blipFill>
                    <a:blip r:embed="rId10"/>
                    <a:stretch>
                      <a:fillRect/>
                    </a:stretch>
                  </pic:blipFill>
                  <pic:spPr>
                    <a:xfrm>
                      <a:off x="0" y="0"/>
                      <a:ext cx="6276979" cy="3042752"/>
                    </a:xfrm>
                    <a:prstGeom prst="rect">
                      <a:avLst/>
                    </a:prstGeom>
                  </pic:spPr>
                </pic:pic>
              </a:graphicData>
            </a:graphic>
          </wp:inline>
        </w:drawing>
      </w:r>
    </w:p>
    <w:p w14:paraId="4258600A" w14:textId="56A1714F" w:rsidR="00630FA5" w:rsidRDefault="00630FA5" w:rsidP="006B2C90">
      <w:pPr>
        <w:pStyle w:val="NO"/>
        <w:ind w:left="0" w:firstLine="0"/>
        <w:jc w:val="center"/>
        <w:rPr>
          <w:b/>
          <w:bCs/>
          <w:lang w:eastAsia="zh-CN"/>
        </w:rPr>
      </w:pPr>
      <w:r w:rsidRPr="00405394">
        <w:rPr>
          <w:b/>
          <w:bCs/>
          <w:lang w:eastAsia="zh-CN"/>
        </w:rPr>
        <w:t>Figure.</w:t>
      </w:r>
      <w:r>
        <w:rPr>
          <w:b/>
          <w:bCs/>
          <w:lang w:eastAsia="zh-CN"/>
        </w:rPr>
        <w:t xml:space="preserve">3 Illustration of unified solution for case 1 and case 2 with example of only one OD-SSB periodicity   </w:t>
      </w:r>
    </w:p>
    <w:p w14:paraId="477F00F0" w14:textId="02AD1C05" w:rsidR="006B2C90" w:rsidRDefault="006B2C90" w:rsidP="006B2C90">
      <w:r>
        <w:t>During RAN2#127 [2], the other two candidate solutions were proposed</w:t>
      </w:r>
      <w:r w:rsidR="002A44C4">
        <w:t>, but we are not convinced.</w:t>
      </w:r>
    </w:p>
    <w:p w14:paraId="7F661F67" w14:textId="3A19CB1A" w:rsidR="006B2C90" w:rsidRDefault="006B2C90" w:rsidP="006B2C90">
      <w:pPr>
        <w:pStyle w:val="ListParagraph"/>
        <w:numPr>
          <w:ilvl w:val="0"/>
          <w:numId w:val="54"/>
        </w:numPr>
        <w:ind w:firstLineChars="0"/>
      </w:pPr>
      <w:r>
        <w:t xml:space="preserve">Other solution 1: </w:t>
      </w:r>
      <w:r w:rsidR="002A44C4">
        <w:t>UE autonomously adjusts SMTC</w:t>
      </w:r>
      <w:r w:rsidR="00E773BC">
        <w:t xml:space="preserve"> / measurements</w:t>
      </w:r>
      <w:r w:rsidR="002A44C4">
        <w:t xml:space="preserve"> according to OD-SSB pattern </w:t>
      </w:r>
      <w:r w:rsidR="007B5E54">
        <w:t>of the SCell.</w:t>
      </w:r>
    </w:p>
    <w:p w14:paraId="37454D35" w14:textId="56DA7ADC" w:rsidR="002A44C4" w:rsidRDefault="007B5E54" w:rsidP="007B5E54">
      <w:pPr>
        <w:pStyle w:val="ListParagraph"/>
        <w:numPr>
          <w:ilvl w:val="1"/>
          <w:numId w:val="54"/>
        </w:numPr>
        <w:ind w:left="1108" w:firstLineChars="0"/>
      </w:pPr>
      <w:r>
        <w:t xml:space="preserve">It will </w:t>
      </w:r>
      <w:r w:rsidR="00A13C65">
        <w:t>result in</w:t>
      </w:r>
      <w:r>
        <w:t xml:space="preserve"> at least 3 issues: 1) It may cause misalignment between UE and NW on the actually measured SSB(s) by the UE; 2) The autonomous </w:t>
      </w:r>
      <w:r w:rsidR="005778A9">
        <w:t xml:space="preserve">SMTC </w:t>
      </w:r>
      <w:r>
        <w:t xml:space="preserve">adjustment according to OD-SSB of </w:t>
      </w:r>
      <w:r w:rsidR="008C13C3">
        <w:t>SCell</w:t>
      </w:r>
      <w:r>
        <w:t xml:space="preserve"> may challenge the principle that MO is per frequency configured; 3) It may result in significant spec changes in TS 38.133 where all L3 measurement requirements are specified with SMTC </w:t>
      </w:r>
      <w:r w:rsidR="005778A9">
        <w:t>periodicity (e.g. SCell activation latency)</w:t>
      </w:r>
      <w:r w:rsidR="00A370CB">
        <w:t xml:space="preserve"> [</w:t>
      </w:r>
      <w:r w:rsidR="00C1577D">
        <w:t>4</w:t>
      </w:r>
      <w:r w:rsidR="00A370CB">
        <w:t>]</w:t>
      </w:r>
      <w:r w:rsidR="005778A9">
        <w:t xml:space="preserve">. The autonomous SMTC adjustment </w:t>
      </w:r>
      <w:r w:rsidR="00C50080">
        <w:t xml:space="preserve">may </w:t>
      </w:r>
      <w:r w:rsidR="00B05C15">
        <w:t xml:space="preserve">essentially </w:t>
      </w:r>
      <w:r w:rsidR="00C50080">
        <w:t xml:space="preserve">make these requirements become UE implementation. </w:t>
      </w:r>
      <w:r w:rsidR="005778A9">
        <w:t xml:space="preserve"> </w:t>
      </w:r>
    </w:p>
    <w:p w14:paraId="113372D7" w14:textId="77777777" w:rsidR="008F3905" w:rsidRDefault="006B2C90" w:rsidP="006B2C90">
      <w:pPr>
        <w:pStyle w:val="ListParagraph"/>
        <w:numPr>
          <w:ilvl w:val="0"/>
          <w:numId w:val="54"/>
        </w:numPr>
        <w:ind w:firstLineChars="0"/>
      </w:pPr>
      <w:r>
        <w:t>Other solution 2:</w:t>
      </w:r>
      <w:r w:rsidR="002A44C4">
        <w:t xml:space="preserve"> Rely on NW implementation (e.g. NW reconfigures or de-configures </w:t>
      </w:r>
      <w:r w:rsidR="002A44C4" w:rsidRPr="00FA75D3">
        <w:rPr>
          <w:i/>
          <w:iCs/>
          <w:lang w:eastAsia="zh-CN"/>
        </w:rPr>
        <w:t>servingCellMO</w:t>
      </w:r>
      <w:r w:rsidR="002A44C4">
        <w:rPr>
          <w:i/>
          <w:iCs/>
          <w:lang w:eastAsia="zh-CN"/>
        </w:rPr>
        <w:t xml:space="preserve"> </w:t>
      </w:r>
      <w:r w:rsidR="002A44C4">
        <w:rPr>
          <w:lang w:eastAsia="zh-CN"/>
        </w:rPr>
        <w:t>when OD-SSB is activated or deactivation, respectively).</w:t>
      </w:r>
    </w:p>
    <w:p w14:paraId="259B3870" w14:textId="114132A5" w:rsidR="006B2C90" w:rsidRPr="00E842F6" w:rsidRDefault="008F3905" w:rsidP="00E842F6">
      <w:pPr>
        <w:pStyle w:val="ListParagraph"/>
        <w:numPr>
          <w:ilvl w:val="1"/>
          <w:numId w:val="54"/>
        </w:numPr>
        <w:ind w:left="1108" w:firstLineChars="0"/>
      </w:pPr>
      <w:r>
        <w:t>P</w:t>
      </w:r>
      <w:r w:rsidR="006B2C90">
        <w:t xml:space="preserve">lease note that </w:t>
      </w:r>
      <w:r w:rsidR="006B2C90" w:rsidRPr="008F3905">
        <w:rPr>
          <w:i/>
          <w:iCs/>
        </w:rPr>
        <w:t>servingCellMO</w:t>
      </w:r>
      <w:r w:rsidR="006B2C90" w:rsidRPr="008F3905">
        <w:t xml:space="preserve"> </w:t>
      </w:r>
      <w:r w:rsidR="006B2C90" w:rsidRPr="00D01ADD">
        <w:t>is RRC signaling</w:t>
      </w:r>
      <w:r w:rsidR="006B2C90">
        <w:t>. Then, such NW implementation will imply that NW</w:t>
      </w:r>
      <w:r w:rsidR="009E148A">
        <w:t xml:space="preserve"> always</w:t>
      </w:r>
      <w:r w:rsidR="006B2C90">
        <w:t xml:space="preserve"> needs to send one RRC message for each state change of OD-SSB between activation and deactivation. It will make MAC-CE signaling pointless.   </w:t>
      </w:r>
    </w:p>
    <w:p w14:paraId="40711B9A" w14:textId="6FC0C0BD" w:rsidR="00A370CB" w:rsidRPr="00A370CB" w:rsidRDefault="00A370CB" w:rsidP="0034272C">
      <w:r w:rsidRPr="00A370CB">
        <w:lastRenderedPageBreak/>
        <w:t>Based on above analysis, we propose:</w:t>
      </w:r>
    </w:p>
    <w:p w14:paraId="6D24D40F" w14:textId="0A8F735B" w:rsidR="00015879" w:rsidRPr="00015879" w:rsidRDefault="00A73565" w:rsidP="00015879">
      <w:pPr>
        <w:pStyle w:val="NO"/>
        <w:ind w:left="0" w:firstLine="0"/>
        <w:rPr>
          <w:b/>
          <w:bCs/>
        </w:rPr>
      </w:pPr>
      <w:r w:rsidRPr="00015879">
        <w:rPr>
          <w:b/>
          <w:bCs/>
        </w:rPr>
        <w:t xml:space="preserve">Proposal 5: </w:t>
      </w:r>
      <w:r w:rsidR="00015879" w:rsidRPr="00015879">
        <w:rPr>
          <w:b/>
          <w:bCs/>
        </w:rPr>
        <w:t xml:space="preserve">Introduce </w:t>
      </w:r>
      <w:r w:rsidR="008C7DCE">
        <w:rPr>
          <w:b/>
          <w:bCs/>
        </w:rPr>
        <w:t xml:space="preserve">a </w:t>
      </w:r>
      <w:r w:rsidR="0040629A">
        <w:rPr>
          <w:b/>
          <w:bCs/>
        </w:rPr>
        <w:t>configuration</w:t>
      </w:r>
      <w:r w:rsidR="00985870">
        <w:rPr>
          <w:b/>
          <w:bCs/>
        </w:rPr>
        <w:t xml:space="preserve"> </w:t>
      </w:r>
      <w:r w:rsidR="00015879" w:rsidRPr="00015879">
        <w:rPr>
          <w:b/>
          <w:bCs/>
        </w:rPr>
        <w:t>within</w:t>
      </w:r>
      <w:r w:rsidR="00015879" w:rsidRPr="00015879">
        <w:rPr>
          <w:b/>
          <w:bCs/>
          <w:i/>
          <w:iCs/>
        </w:rPr>
        <w:t xml:space="preserve"> MeasObjectNR</w:t>
      </w:r>
      <w:r w:rsidR="008C7DCE">
        <w:rPr>
          <w:b/>
          <w:bCs/>
        </w:rPr>
        <w:t xml:space="preserve"> to </w:t>
      </w:r>
      <w:r w:rsidR="00015879" w:rsidRPr="00015879">
        <w:rPr>
          <w:b/>
          <w:bCs/>
        </w:rPr>
        <w:t>include at least a list of SMTC for different OD-SSB patterns (e.g. different periodicity)</w:t>
      </w:r>
      <w:r w:rsidR="008C7DCE">
        <w:rPr>
          <w:b/>
          <w:bCs/>
        </w:rPr>
        <w:t xml:space="preserve">, which the UE applies upon reception of the OD-SSB indication. </w:t>
      </w:r>
      <w:r w:rsidR="00015879" w:rsidRPr="00015879">
        <w:rPr>
          <w:b/>
          <w:bCs/>
        </w:rPr>
        <w:t xml:space="preserve">  </w:t>
      </w:r>
    </w:p>
    <w:p w14:paraId="38E83A36" w14:textId="6BD0E722" w:rsidR="00015879" w:rsidRPr="008F3BE4" w:rsidRDefault="00015879" w:rsidP="00015879">
      <w:pPr>
        <w:pStyle w:val="NO"/>
        <w:numPr>
          <w:ilvl w:val="0"/>
          <w:numId w:val="54"/>
        </w:numPr>
        <w:rPr>
          <w:b/>
          <w:bCs/>
        </w:rPr>
      </w:pPr>
      <w:r w:rsidRPr="008F3BE4">
        <w:rPr>
          <w:b/>
          <w:bCs/>
        </w:rPr>
        <w:t xml:space="preserve">In case 1, </w:t>
      </w:r>
      <w:r w:rsidRPr="008F3BE4">
        <w:rPr>
          <w:b/>
          <w:bCs/>
          <w:i/>
          <w:iCs/>
        </w:rPr>
        <w:t>smtc1</w:t>
      </w:r>
      <w:r w:rsidRPr="00015879">
        <w:rPr>
          <w:b/>
          <w:bCs/>
        </w:rPr>
        <w:t xml:space="preserve"> </w:t>
      </w:r>
      <w:r w:rsidRPr="008F3BE4">
        <w:rPr>
          <w:b/>
          <w:bCs/>
        </w:rPr>
        <w:t>is absent because no always-on SSB</w:t>
      </w:r>
      <w:r w:rsidRPr="00015879">
        <w:rPr>
          <w:b/>
          <w:bCs/>
        </w:rPr>
        <w:t>.</w:t>
      </w:r>
      <w:r w:rsidRPr="008F3BE4">
        <w:rPr>
          <w:b/>
          <w:bCs/>
        </w:rPr>
        <w:t xml:space="preserve"> </w:t>
      </w:r>
      <w:r w:rsidRPr="00015879">
        <w:rPr>
          <w:b/>
          <w:bCs/>
        </w:rPr>
        <w:t xml:space="preserve">Upon reception of OD-SSB </w:t>
      </w:r>
      <w:r w:rsidR="00E329A1">
        <w:rPr>
          <w:b/>
          <w:bCs/>
        </w:rPr>
        <w:t>indication</w:t>
      </w:r>
      <w:r w:rsidRPr="00015879">
        <w:rPr>
          <w:b/>
          <w:bCs/>
        </w:rPr>
        <w:t xml:space="preserve">, the UE applies the corresponding SMTC from the configured SMTC list </w:t>
      </w:r>
      <w:r w:rsidR="003A5119" w:rsidRPr="00537433">
        <w:rPr>
          <w:b/>
          <w:bCs/>
        </w:rPr>
        <w:t xml:space="preserve">in </w:t>
      </w:r>
      <w:r w:rsidR="003A5119" w:rsidRPr="00537433">
        <w:rPr>
          <w:b/>
          <w:bCs/>
          <w:i/>
          <w:iCs/>
        </w:rPr>
        <w:t>ODSSB-ConfigMobility</w:t>
      </w:r>
      <w:r w:rsidRPr="00537433">
        <w:rPr>
          <w:b/>
          <w:bCs/>
        </w:rPr>
        <w:t>.</w:t>
      </w:r>
    </w:p>
    <w:p w14:paraId="6C01C5F5" w14:textId="1FAD204F" w:rsidR="00A73565" w:rsidRPr="00391C10" w:rsidRDefault="00015879" w:rsidP="00A73565">
      <w:pPr>
        <w:pStyle w:val="NO"/>
        <w:numPr>
          <w:ilvl w:val="0"/>
          <w:numId w:val="54"/>
        </w:numPr>
        <w:rPr>
          <w:b/>
          <w:bCs/>
        </w:rPr>
      </w:pPr>
      <w:r w:rsidRPr="00015879">
        <w:rPr>
          <w:b/>
          <w:bCs/>
        </w:rPr>
        <w:t xml:space="preserve">In case 2, </w:t>
      </w:r>
      <w:r w:rsidRPr="00015879">
        <w:rPr>
          <w:b/>
          <w:bCs/>
          <w:i/>
          <w:iCs/>
        </w:rPr>
        <w:t>smtc1</w:t>
      </w:r>
      <w:r w:rsidRPr="00015879">
        <w:rPr>
          <w:b/>
          <w:bCs/>
        </w:rPr>
        <w:t xml:space="preserve"> is set according to pattern of always-SSB. Upon reception of OD-SSB </w:t>
      </w:r>
      <w:r w:rsidR="00E34270">
        <w:rPr>
          <w:b/>
          <w:bCs/>
        </w:rPr>
        <w:t>indication</w:t>
      </w:r>
      <w:r w:rsidRPr="00015879">
        <w:rPr>
          <w:b/>
          <w:bCs/>
        </w:rPr>
        <w:t xml:space="preserve">, the UE applies the corresponding SMTC from the configured SMTC list </w:t>
      </w:r>
      <w:r w:rsidR="003A5119" w:rsidRPr="00537433">
        <w:rPr>
          <w:b/>
          <w:bCs/>
        </w:rPr>
        <w:t xml:space="preserve">in </w:t>
      </w:r>
      <w:r w:rsidR="003A5119" w:rsidRPr="00537433">
        <w:rPr>
          <w:b/>
          <w:bCs/>
          <w:i/>
          <w:iCs/>
        </w:rPr>
        <w:t>ODSSB-ConfigMobility</w:t>
      </w:r>
      <w:r w:rsidRPr="00537433">
        <w:rPr>
          <w:b/>
          <w:bCs/>
        </w:rPr>
        <w:t>.</w:t>
      </w:r>
    </w:p>
    <w:p w14:paraId="27DAD012" w14:textId="77777777" w:rsidR="00DD14FB" w:rsidRDefault="00DD14FB" w:rsidP="00DD14FB">
      <w:pPr>
        <w:pStyle w:val="Heading2"/>
        <w:rPr>
          <w:lang w:eastAsia="zh-CN"/>
        </w:rPr>
      </w:pPr>
      <w:r>
        <w:t>2.3 UL signalling</w:t>
      </w:r>
      <w:r>
        <w:rPr>
          <w:lang w:eastAsia="zh-CN"/>
        </w:rPr>
        <w:t xml:space="preserve"> to trigger on-demand SSB transmission</w:t>
      </w:r>
    </w:p>
    <w:p w14:paraId="106D1869" w14:textId="77777777" w:rsidR="00DD14FB" w:rsidRDefault="00DD14FB" w:rsidP="00DD14FB">
      <w:pPr>
        <w:pStyle w:val="NO"/>
        <w:ind w:left="0" w:firstLine="0"/>
        <w:rPr>
          <w:lang w:eastAsia="zh-CN"/>
        </w:rPr>
      </w:pPr>
      <w:r>
        <w:rPr>
          <w:noProof/>
          <w:lang w:val="en-GB" w:eastAsia="zh-CN"/>
        </w:rPr>
        <mc:AlternateContent>
          <mc:Choice Requires="wps">
            <w:drawing>
              <wp:anchor distT="0" distB="0" distL="114300" distR="114300" simplePos="0" relativeHeight="251668480" behindDoc="0" locked="0" layoutInCell="1" allowOverlap="1" wp14:anchorId="20F89CC4" wp14:editId="7CA2D587">
                <wp:simplePos x="0" y="0"/>
                <wp:positionH relativeFrom="column">
                  <wp:posOffset>-1905</wp:posOffset>
                </wp:positionH>
                <wp:positionV relativeFrom="paragraph">
                  <wp:posOffset>233045</wp:posOffset>
                </wp:positionV>
                <wp:extent cx="6249035" cy="2423795"/>
                <wp:effectExtent l="0" t="0" r="12065" b="14605"/>
                <wp:wrapTopAndBottom/>
                <wp:docPr id="231766301" name="Text Box 1"/>
                <wp:cNvGraphicFramePr/>
                <a:graphic xmlns:a="http://schemas.openxmlformats.org/drawingml/2006/main">
                  <a:graphicData uri="http://schemas.microsoft.com/office/word/2010/wordprocessingShape">
                    <wps:wsp>
                      <wps:cNvSpPr txBox="1"/>
                      <wps:spPr>
                        <a:xfrm>
                          <a:off x="0" y="0"/>
                          <a:ext cx="6249035" cy="2423795"/>
                        </a:xfrm>
                        <a:prstGeom prst="rect">
                          <a:avLst/>
                        </a:prstGeom>
                        <a:solidFill>
                          <a:schemeClr val="lt1"/>
                        </a:solidFill>
                        <a:ln w="6350">
                          <a:solidFill>
                            <a:prstClr val="black"/>
                          </a:solidFill>
                        </a:ln>
                      </wps:spPr>
                      <wps:txbx>
                        <w:txbxContent>
                          <w:p w14:paraId="3B8D7622" w14:textId="01EDAE5D" w:rsidR="00DD14FB" w:rsidRPr="004159B2" w:rsidRDefault="00DD14FB" w:rsidP="00DD14FB">
                            <w:pPr>
                              <w:rPr>
                                <w:b/>
                                <w:bCs/>
                                <w:highlight w:val="green"/>
                                <w:lang w:eastAsia="x-none"/>
                              </w:rPr>
                            </w:pPr>
                            <w:r>
                              <w:rPr>
                                <w:b/>
                                <w:bCs/>
                                <w:highlight w:val="green"/>
                                <w:lang w:eastAsia="x-none"/>
                              </w:rPr>
                              <w:t>Agreement (RAN</w:t>
                            </w:r>
                            <w:r w:rsidR="00F92E0F">
                              <w:rPr>
                                <w:b/>
                                <w:bCs/>
                                <w:highlight w:val="green"/>
                                <w:lang w:eastAsia="x-none"/>
                              </w:rPr>
                              <w:t>1</w:t>
                            </w:r>
                            <w:r>
                              <w:rPr>
                                <w:b/>
                                <w:bCs/>
                                <w:highlight w:val="green"/>
                                <w:lang w:eastAsia="x-none"/>
                              </w:rPr>
                              <w:t>#116)</w:t>
                            </w:r>
                          </w:p>
                          <w:p w14:paraId="3CF9C15B" w14:textId="77777777" w:rsidR="00DD14FB" w:rsidRDefault="00DD14FB" w:rsidP="00DD14FB">
                            <w:pPr>
                              <w:pStyle w:val="ListParagraph1"/>
                              <w:spacing w:after="160" w:line="256" w:lineRule="auto"/>
                              <w:ind w:left="0"/>
                              <w:jc w:val="both"/>
                              <w:rPr>
                                <w:rFonts w:eastAsia="Malgun Gothic"/>
                                <w:sz w:val="20"/>
                                <w:szCs w:val="20"/>
                              </w:rPr>
                            </w:pPr>
                            <w:r w:rsidRPr="00E021E5">
                              <w:rPr>
                                <w:sz w:val="20"/>
                                <w:szCs w:val="20"/>
                              </w:rPr>
                              <w:t>Support on-demand SSB SCell operation triggered by gNB.</w:t>
                            </w:r>
                          </w:p>
                          <w:p w14:paraId="547B9314" w14:textId="77777777" w:rsidR="00DD14FB" w:rsidRPr="008203B9" w:rsidRDefault="00DD14FB" w:rsidP="00DD14FB">
                            <w:pPr>
                              <w:pStyle w:val="ListParagraph1"/>
                              <w:numPr>
                                <w:ilvl w:val="0"/>
                                <w:numId w:val="33"/>
                              </w:numPr>
                              <w:spacing w:after="160" w:line="256" w:lineRule="auto"/>
                              <w:jc w:val="both"/>
                              <w:rPr>
                                <w:rFonts w:eastAsia="Malgun Gothic"/>
                                <w:sz w:val="20"/>
                                <w:szCs w:val="20"/>
                              </w:rPr>
                            </w:pPr>
                            <w:r w:rsidRPr="00E021E5">
                              <w:rPr>
                                <w:sz w:val="20"/>
                                <w:szCs w:val="20"/>
                              </w:rPr>
                              <w:t xml:space="preserve">FFS </w:t>
                            </w:r>
                            <w:r w:rsidRPr="00E021E5">
                              <w:rPr>
                                <w:sz w:val="20"/>
                                <w:szCs w:val="20"/>
                                <w:lang w:eastAsia="x-none"/>
                              </w:rPr>
                              <w:t>Details of associated signaling/indication/configuration provided to UE</w:t>
                            </w:r>
                          </w:p>
                          <w:p w14:paraId="23C649FF" w14:textId="3429D21F" w:rsidR="00DD14FB" w:rsidRPr="008203B9" w:rsidRDefault="00DD14FB" w:rsidP="00DD14FB">
                            <w:pPr>
                              <w:rPr>
                                <w:b/>
                                <w:bCs/>
                                <w:highlight w:val="green"/>
                                <w:lang w:eastAsia="x-none"/>
                              </w:rPr>
                            </w:pPr>
                            <w:r w:rsidRPr="008203B9">
                              <w:rPr>
                                <w:b/>
                                <w:bCs/>
                                <w:highlight w:val="green"/>
                                <w:lang w:eastAsia="x-none"/>
                              </w:rPr>
                              <w:t>Agreement (RAN</w:t>
                            </w:r>
                            <w:r w:rsidR="00F92E0F">
                              <w:rPr>
                                <w:b/>
                                <w:bCs/>
                                <w:highlight w:val="green"/>
                                <w:lang w:eastAsia="x-none"/>
                              </w:rPr>
                              <w:t>1</w:t>
                            </w:r>
                            <w:r w:rsidRPr="008203B9">
                              <w:rPr>
                                <w:b/>
                                <w:bCs/>
                                <w:highlight w:val="green"/>
                                <w:lang w:eastAsia="x-none"/>
                              </w:rPr>
                              <w:t>#116</w:t>
                            </w:r>
                            <w:r>
                              <w:rPr>
                                <w:b/>
                                <w:bCs/>
                                <w:highlight w:val="green"/>
                                <w:lang w:eastAsia="x-none"/>
                              </w:rPr>
                              <w:t>b</w:t>
                            </w:r>
                            <w:r w:rsidRPr="008203B9">
                              <w:rPr>
                                <w:b/>
                                <w:bCs/>
                                <w:highlight w:val="green"/>
                                <w:lang w:eastAsia="x-none"/>
                              </w:rPr>
                              <w:t>)</w:t>
                            </w:r>
                          </w:p>
                          <w:p w14:paraId="09118C6A" w14:textId="77777777" w:rsidR="00DD14FB" w:rsidRPr="00276035" w:rsidRDefault="00DD14FB" w:rsidP="00DD14FB">
                            <w:pPr>
                              <w:contextualSpacing/>
                              <w:jc w:val="both"/>
                              <w:rPr>
                                <w:rFonts w:eastAsia="Malgun Gothic"/>
                              </w:rPr>
                            </w:pPr>
                            <w:r w:rsidRPr="00276035">
                              <w:rPr>
                                <w:rFonts w:hint="eastAsia"/>
                                <w:lang w:eastAsia="ko-KR"/>
                              </w:rPr>
                              <w:t>For</w:t>
                            </w:r>
                            <w:r w:rsidRPr="00276035">
                              <w:t xml:space="preserve"> a cell supporting on-demand SSB SCell operation</w:t>
                            </w:r>
                            <w:r w:rsidRPr="00276035">
                              <w:rPr>
                                <w:rFonts w:hint="eastAsia"/>
                                <w:lang w:eastAsia="ko-KR"/>
                              </w:rPr>
                              <w:t xml:space="preserve">, </w:t>
                            </w:r>
                            <w:r>
                              <w:rPr>
                                <w:lang w:eastAsia="ko-KR"/>
                              </w:rPr>
                              <w:t>f</w:t>
                            </w:r>
                            <w:r w:rsidRPr="00276035">
                              <w:rPr>
                                <w:rFonts w:eastAsia="Malgun Gothic" w:hint="eastAsia"/>
                                <w:lang w:eastAsia="ko-KR"/>
                              </w:rPr>
                              <w:t>urther study the following options.</w:t>
                            </w:r>
                          </w:p>
                          <w:p w14:paraId="01446AA5"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Option 1: Separate signaling between legacy/existing signaling (e.g., RRC, MAC CE) providing SCell activation/deactivation and signaling providing On-demand SSB transmission</w:t>
                            </w:r>
                            <w:r>
                              <w:rPr>
                                <w:rFonts w:eastAsia="Malgun Gothic"/>
                                <w:lang w:eastAsia="ko-KR"/>
                              </w:rPr>
                              <w:t xml:space="preserve"> indication</w:t>
                            </w:r>
                            <w:r>
                              <w:rPr>
                                <w:rFonts w:eastAsia="Malgun Gothic" w:hint="eastAsia"/>
                                <w:lang w:eastAsia="ko-KR"/>
                              </w:rPr>
                              <w:t>.</w:t>
                            </w:r>
                          </w:p>
                          <w:p w14:paraId="38BBEEE5"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Option 2: A single signaling in which both SCell activation/deactivation and On-demand SSB transmission</w:t>
                            </w:r>
                            <w:r>
                              <w:rPr>
                                <w:rFonts w:eastAsia="Malgun Gothic"/>
                                <w:lang w:eastAsia="ko-KR"/>
                              </w:rPr>
                              <w:t xml:space="preserve"> indication</w:t>
                            </w:r>
                            <w:r>
                              <w:rPr>
                                <w:rFonts w:eastAsia="Malgun Gothic" w:hint="eastAsia"/>
                                <w:lang w:eastAsia="ko-KR"/>
                              </w:rPr>
                              <w:t xml:space="preserve"> are provided.</w:t>
                            </w:r>
                          </w:p>
                          <w:p w14:paraId="1CC88E74" w14:textId="77777777" w:rsidR="00DD14FB" w:rsidRDefault="00DD14FB" w:rsidP="00DD14F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Details of the signaling</w:t>
                            </w:r>
                          </w:p>
                          <w:p w14:paraId="550DAD1D"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Other options are not precluded.</w:t>
                            </w:r>
                          </w:p>
                          <w:p w14:paraId="08B71B7D"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 xml:space="preserve">FFS: Details on </w:t>
                            </w:r>
                            <w:r>
                              <w:rPr>
                                <w:rFonts w:eastAsia="Malgun Gothic" w:hint="eastAsia"/>
                                <w:lang w:eastAsia="ko-KR"/>
                              </w:rPr>
                              <w:t>On-demand SSB transmission</w:t>
                            </w:r>
                            <w:r>
                              <w:rPr>
                                <w:rFonts w:eastAsia="Malgun Gothic"/>
                                <w:lang w:eastAsia="ko-KR"/>
                              </w:rPr>
                              <w:t xml:space="preserve"> indication</w:t>
                            </w:r>
                          </w:p>
                          <w:p w14:paraId="73A637BD" w14:textId="77777777" w:rsidR="00DD14FB" w:rsidRPr="004B2359" w:rsidRDefault="00DD14FB" w:rsidP="00DD14FB">
                            <w:pPr>
                              <w:pStyle w:val="ListParagraph1"/>
                              <w:spacing w:after="160" w:line="256" w:lineRule="auto"/>
                              <w:ind w:left="360"/>
                              <w:jc w:val="both"/>
                              <w:rPr>
                                <w:rFonts w:eastAsia="Malgun Gothic"/>
                                <w:sz w:val="20"/>
                                <w:szCs w:val="20"/>
                              </w:rPr>
                            </w:pPr>
                          </w:p>
                          <w:p w14:paraId="4AB549BE" w14:textId="77777777" w:rsidR="00DD14FB" w:rsidRDefault="00DD14FB" w:rsidP="00DD14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F89CC4" id="_x0000_t202" coordsize="21600,21600" o:spt="202" path="m,l,21600r21600,l21600,xe">
                <v:stroke joinstyle="miter"/>
                <v:path gradientshapeok="t" o:connecttype="rect"/>
              </v:shapetype>
              <v:shape id="Text Box 1" o:spid="_x0000_s1028" type="#_x0000_t202" style="position:absolute;margin-left:-.15pt;margin-top:18.35pt;width:492.05pt;height:190.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" fillcolor="white [3201]" strokeweight=".5pt">
                <v:textbox>
                  <w:txbxContent>
                    <w:p w14:paraId="3B8D7622" w14:textId="01EDAE5D" w:rsidR="00DD14FB" w:rsidRPr="004159B2" w:rsidRDefault="00DD14FB" w:rsidP="00DD14FB">
                      <w:pPr>
                        <w:rPr>
                          <w:b/>
                          <w:bCs/>
                          <w:highlight w:val="green"/>
                          <w:lang w:eastAsia="x-none"/>
                        </w:rPr>
                      </w:pPr>
                      <w:r>
                        <w:rPr>
                          <w:b/>
                          <w:bCs/>
                          <w:highlight w:val="green"/>
                          <w:lang w:eastAsia="x-none"/>
                        </w:rPr>
                        <w:t>Agreement (RAN</w:t>
                      </w:r>
                      <w:r w:rsidR="00F92E0F">
                        <w:rPr>
                          <w:b/>
                          <w:bCs/>
                          <w:highlight w:val="green"/>
                          <w:lang w:eastAsia="x-none"/>
                        </w:rPr>
                        <w:t>1</w:t>
                      </w:r>
                      <w:r>
                        <w:rPr>
                          <w:b/>
                          <w:bCs/>
                          <w:highlight w:val="green"/>
                          <w:lang w:eastAsia="x-none"/>
                        </w:rPr>
                        <w:t>#116)</w:t>
                      </w:r>
                    </w:p>
                    <w:p w14:paraId="3CF9C15B" w14:textId="77777777" w:rsidR="00DD14FB" w:rsidRDefault="00DD14FB" w:rsidP="00DD14FB">
                      <w:pPr>
                        <w:pStyle w:val="ListParagraph1"/>
                        <w:spacing w:after="160" w:line="256" w:lineRule="auto"/>
                        <w:ind w:left="0"/>
                        <w:jc w:val="both"/>
                        <w:rPr>
                          <w:rFonts w:eastAsia="Malgun Gothic"/>
                          <w:sz w:val="20"/>
                          <w:szCs w:val="20"/>
                        </w:rPr>
                      </w:pPr>
                      <w:r w:rsidRPr="00E021E5">
                        <w:rPr>
                          <w:sz w:val="20"/>
                          <w:szCs w:val="20"/>
                        </w:rPr>
                        <w:t xml:space="preserve">Support on-demand SSB </w:t>
                      </w:r>
                      <w:proofErr w:type="spellStart"/>
                      <w:r w:rsidRPr="00E021E5">
                        <w:rPr>
                          <w:sz w:val="20"/>
                          <w:szCs w:val="20"/>
                        </w:rPr>
                        <w:t>SCell</w:t>
                      </w:r>
                      <w:proofErr w:type="spellEnd"/>
                      <w:r w:rsidRPr="00E021E5">
                        <w:rPr>
                          <w:sz w:val="20"/>
                          <w:szCs w:val="20"/>
                        </w:rPr>
                        <w:t xml:space="preserve"> operation triggered by </w:t>
                      </w:r>
                      <w:proofErr w:type="spellStart"/>
                      <w:r w:rsidRPr="00E021E5">
                        <w:rPr>
                          <w:sz w:val="20"/>
                          <w:szCs w:val="20"/>
                        </w:rPr>
                        <w:t>gNB</w:t>
                      </w:r>
                      <w:proofErr w:type="spellEnd"/>
                      <w:r w:rsidRPr="00E021E5">
                        <w:rPr>
                          <w:sz w:val="20"/>
                          <w:szCs w:val="20"/>
                        </w:rPr>
                        <w:t>.</w:t>
                      </w:r>
                    </w:p>
                    <w:p w14:paraId="547B9314" w14:textId="77777777" w:rsidR="00DD14FB" w:rsidRPr="008203B9" w:rsidRDefault="00DD14FB" w:rsidP="00DD14FB">
                      <w:pPr>
                        <w:pStyle w:val="ListParagraph1"/>
                        <w:numPr>
                          <w:ilvl w:val="0"/>
                          <w:numId w:val="33"/>
                        </w:numPr>
                        <w:spacing w:after="160" w:line="256" w:lineRule="auto"/>
                        <w:jc w:val="both"/>
                        <w:rPr>
                          <w:rFonts w:eastAsia="Malgun Gothic"/>
                          <w:sz w:val="20"/>
                          <w:szCs w:val="20"/>
                        </w:rPr>
                      </w:pPr>
                      <w:r w:rsidRPr="00E021E5">
                        <w:rPr>
                          <w:sz w:val="20"/>
                          <w:szCs w:val="20"/>
                        </w:rPr>
                        <w:t xml:space="preserve">FFS </w:t>
                      </w:r>
                      <w:r w:rsidRPr="00E021E5">
                        <w:rPr>
                          <w:sz w:val="20"/>
                          <w:szCs w:val="20"/>
                          <w:lang w:eastAsia="x-none"/>
                        </w:rPr>
                        <w:t>Details of associated signaling/indication/configuration provided to UE</w:t>
                      </w:r>
                    </w:p>
                    <w:p w14:paraId="23C649FF" w14:textId="3429D21F" w:rsidR="00DD14FB" w:rsidRPr="008203B9" w:rsidRDefault="00DD14FB" w:rsidP="00DD14FB">
                      <w:pPr>
                        <w:rPr>
                          <w:b/>
                          <w:bCs/>
                          <w:highlight w:val="green"/>
                          <w:lang w:eastAsia="x-none"/>
                        </w:rPr>
                      </w:pPr>
                      <w:r w:rsidRPr="008203B9">
                        <w:rPr>
                          <w:b/>
                          <w:bCs/>
                          <w:highlight w:val="green"/>
                          <w:lang w:eastAsia="x-none"/>
                        </w:rPr>
                        <w:t>Agreement (RAN</w:t>
                      </w:r>
                      <w:r w:rsidR="00F92E0F">
                        <w:rPr>
                          <w:b/>
                          <w:bCs/>
                          <w:highlight w:val="green"/>
                          <w:lang w:eastAsia="x-none"/>
                        </w:rPr>
                        <w:t>1</w:t>
                      </w:r>
                      <w:r w:rsidRPr="008203B9">
                        <w:rPr>
                          <w:b/>
                          <w:bCs/>
                          <w:highlight w:val="green"/>
                          <w:lang w:eastAsia="x-none"/>
                        </w:rPr>
                        <w:t>#116</w:t>
                      </w:r>
                      <w:r>
                        <w:rPr>
                          <w:b/>
                          <w:bCs/>
                          <w:highlight w:val="green"/>
                          <w:lang w:eastAsia="x-none"/>
                        </w:rPr>
                        <w:t>b</w:t>
                      </w:r>
                      <w:r w:rsidRPr="008203B9">
                        <w:rPr>
                          <w:b/>
                          <w:bCs/>
                          <w:highlight w:val="green"/>
                          <w:lang w:eastAsia="x-none"/>
                        </w:rPr>
                        <w:t>)</w:t>
                      </w:r>
                    </w:p>
                    <w:p w14:paraId="09118C6A" w14:textId="77777777" w:rsidR="00DD14FB" w:rsidRPr="00276035" w:rsidRDefault="00DD14FB" w:rsidP="00DD14FB">
                      <w:pPr>
                        <w:contextualSpacing/>
                        <w:jc w:val="both"/>
                        <w:rPr>
                          <w:rFonts w:eastAsia="Malgun Gothic"/>
                        </w:rPr>
                      </w:pPr>
                      <w:r w:rsidRPr="00276035">
                        <w:rPr>
                          <w:rFonts w:hint="eastAsia"/>
                          <w:lang w:eastAsia="ko-KR"/>
                        </w:rPr>
                        <w:t>For</w:t>
                      </w:r>
                      <w:r w:rsidRPr="00276035">
                        <w:t xml:space="preserve"> a cell supporting on-demand SSB </w:t>
                      </w:r>
                      <w:proofErr w:type="spellStart"/>
                      <w:r w:rsidRPr="00276035">
                        <w:t>SCell</w:t>
                      </w:r>
                      <w:proofErr w:type="spellEnd"/>
                      <w:r w:rsidRPr="00276035">
                        <w:t xml:space="preserve"> operation</w:t>
                      </w:r>
                      <w:r w:rsidRPr="00276035">
                        <w:rPr>
                          <w:rFonts w:hint="eastAsia"/>
                          <w:lang w:eastAsia="ko-KR"/>
                        </w:rPr>
                        <w:t xml:space="preserve">, </w:t>
                      </w:r>
                      <w:r>
                        <w:rPr>
                          <w:lang w:eastAsia="ko-KR"/>
                        </w:rPr>
                        <w:t>f</w:t>
                      </w:r>
                      <w:r w:rsidRPr="00276035">
                        <w:rPr>
                          <w:rFonts w:eastAsia="Malgun Gothic" w:hint="eastAsia"/>
                          <w:lang w:eastAsia="ko-KR"/>
                        </w:rPr>
                        <w:t>urther study the following options.</w:t>
                      </w:r>
                    </w:p>
                    <w:p w14:paraId="01446AA5"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 xml:space="preserve">Option 1: Separate signaling between legacy/existing signaling (e.g., RRC, MAC CE) providing </w:t>
                      </w:r>
                      <w:proofErr w:type="spellStart"/>
                      <w:r>
                        <w:rPr>
                          <w:rFonts w:eastAsia="Malgun Gothic" w:hint="eastAsia"/>
                          <w:lang w:eastAsia="ko-KR"/>
                        </w:rPr>
                        <w:t>SCell</w:t>
                      </w:r>
                      <w:proofErr w:type="spellEnd"/>
                      <w:r>
                        <w:rPr>
                          <w:rFonts w:eastAsia="Malgun Gothic" w:hint="eastAsia"/>
                          <w:lang w:eastAsia="ko-KR"/>
                        </w:rPr>
                        <w:t xml:space="preserve"> activation/deactivation and signaling providing On-demand SSB transmission</w:t>
                      </w:r>
                      <w:r>
                        <w:rPr>
                          <w:rFonts w:eastAsia="Malgun Gothic"/>
                          <w:lang w:eastAsia="ko-KR"/>
                        </w:rPr>
                        <w:t xml:space="preserve"> indication</w:t>
                      </w:r>
                      <w:r>
                        <w:rPr>
                          <w:rFonts w:eastAsia="Malgun Gothic" w:hint="eastAsia"/>
                          <w:lang w:eastAsia="ko-KR"/>
                        </w:rPr>
                        <w:t>.</w:t>
                      </w:r>
                    </w:p>
                    <w:p w14:paraId="38BBEEE5"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 xml:space="preserve">Option 2: A single signaling in which both </w:t>
                      </w:r>
                      <w:proofErr w:type="spellStart"/>
                      <w:r>
                        <w:rPr>
                          <w:rFonts w:eastAsia="Malgun Gothic" w:hint="eastAsia"/>
                          <w:lang w:eastAsia="ko-KR"/>
                        </w:rPr>
                        <w:t>SCell</w:t>
                      </w:r>
                      <w:proofErr w:type="spellEnd"/>
                      <w:r>
                        <w:rPr>
                          <w:rFonts w:eastAsia="Malgun Gothic" w:hint="eastAsia"/>
                          <w:lang w:eastAsia="ko-KR"/>
                        </w:rPr>
                        <w:t xml:space="preserve"> activation/deactivation and On-demand SSB transmission</w:t>
                      </w:r>
                      <w:r>
                        <w:rPr>
                          <w:rFonts w:eastAsia="Malgun Gothic"/>
                          <w:lang w:eastAsia="ko-KR"/>
                        </w:rPr>
                        <w:t xml:space="preserve"> indication</w:t>
                      </w:r>
                      <w:r>
                        <w:rPr>
                          <w:rFonts w:eastAsia="Malgun Gothic" w:hint="eastAsia"/>
                          <w:lang w:eastAsia="ko-KR"/>
                        </w:rPr>
                        <w:t xml:space="preserve"> are provided.</w:t>
                      </w:r>
                    </w:p>
                    <w:p w14:paraId="1CC88E74" w14:textId="77777777" w:rsidR="00DD14FB" w:rsidRDefault="00DD14FB" w:rsidP="00DD14F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Details of the signaling</w:t>
                      </w:r>
                    </w:p>
                    <w:p w14:paraId="550DAD1D"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Other options are not precluded.</w:t>
                      </w:r>
                    </w:p>
                    <w:p w14:paraId="08B71B7D" w14:textId="77777777" w:rsidR="00DD14FB" w:rsidRDefault="00DD14FB" w:rsidP="00DD14F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 xml:space="preserve">FFS: Details on </w:t>
                      </w:r>
                      <w:r>
                        <w:rPr>
                          <w:rFonts w:eastAsia="Malgun Gothic" w:hint="eastAsia"/>
                          <w:lang w:eastAsia="ko-KR"/>
                        </w:rPr>
                        <w:t>On-demand SSB transmission</w:t>
                      </w:r>
                      <w:r>
                        <w:rPr>
                          <w:rFonts w:eastAsia="Malgun Gothic"/>
                          <w:lang w:eastAsia="ko-KR"/>
                        </w:rPr>
                        <w:t xml:space="preserve"> indication</w:t>
                      </w:r>
                    </w:p>
                    <w:p w14:paraId="73A637BD" w14:textId="77777777" w:rsidR="00DD14FB" w:rsidRPr="004B2359" w:rsidRDefault="00DD14FB" w:rsidP="00DD14FB">
                      <w:pPr>
                        <w:pStyle w:val="ListParagraph1"/>
                        <w:spacing w:after="160" w:line="256" w:lineRule="auto"/>
                        <w:ind w:left="360"/>
                        <w:jc w:val="both"/>
                        <w:rPr>
                          <w:rFonts w:eastAsia="Malgun Gothic"/>
                          <w:sz w:val="20"/>
                          <w:szCs w:val="20"/>
                        </w:rPr>
                      </w:pPr>
                    </w:p>
                    <w:p w14:paraId="4AB549BE" w14:textId="77777777" w:rsidR="00DD14FB" w:rsidRDefault="00DD14FB" w:rsidP="00DD14FB"/>
                  </w:txbxContent>
                </v:textbox>
                <w10:wrap type="topAndBottom"/>
              </v:shape>
            </w:pict>
          </mc:Fallback>
        </mc:AlternateContent>
      </w:r>
      <w:r>
        <w:rPr>
          <w:lang w:eastAsia="zh-CN"/>
        </w:rPr>
        <w:t>RAN1#116 [3] and RAN1#116b [4] made below related agreement:</w:t>
      </w:r>
    </w:p>
    <w:p w14:paraId="444E2DC4" w14:textId="77777777" w:rsidR="00DD14FB" w:rsidRDefault="00DD14FB" w:rsidP="00DD14FB">
      <w:pPr>
        <w:spacing w:before="180"/>
      </w:pPr>
      <w:r>
        <w:rPr>
          <w:lang w:eastAsia="zh-CN"/>
        </w:rPr>
        <w:t xml:space="preserve">Thus, RAN1 didn’t conclude whether to support </w:t>
      </w:r>
      <w:r w:rsidRPr="00E021E5">
        <w:t xml:space="preserve">on-demand SSB SCell operation </w:t>
      </w:r>
      <w:r w:rsidRPr="00C66EC3">
        <w:t>triggered by UE</w:t>
      </w:r>
      <w:r>
        <w:t xml:space="preserve">. We think whether to support it depends on the use case of on-demand SSB. For example, if Scenario 3B (i.e., </w:t>
      </w:r>
      <w:r w:rsidRPr="007123AD">
        <w:t>for SSB-less operation after on-demand SSB is terminated</w:t>
      </w:r>
      <w:r>
        <w:t xml:space="preserve">) is finally precluded, we think it is unnecessary to introduce UL signaling as legacy SCell activation / deactivation procedure. In this case, it is left to the NW implementation to determine when to activate / deactivate one SCell. </w:t>
      </w:r>
    </w:p>
    <w:p w14:paraId="27A0F6C0" w14:textId="77777777" w:rsidR="00DD14FB" w:rsidRDefault="00DD14FB" w:rsidP="00DD14FB">
      <w:r>
        <w:rPr>
          <w:lang w:eastAsia="zh-CN"/>
        </w:rPr>
        <w:t xml:space="preserve">Due to such dependency, RAN2 can wait RAN1 on whether to introduce </w:t>
      </w:r>
      <w:r w:rsidRPr="00E021E5">
        <w:t xml:space="preserve">on-demand SSB SCell operation triggered by </w:t>
      </w:r>
      <w:r>
        <w:t>UE and related signaling.</w:t>
      </w:r>
    </w:p>
    <w:p w14:paraId="201ADD82" w14:textId="0AFE1EC6" w:rsidR="00DD14FB" w:rsidRDefault="00DD14FB" w:rsidP="004D630E">
      <w:pPr>
        <w:rPr>
          <w:b/>
          <w:bCs/>
        </w:rPr>
      </w:pPr>
      <w:r>
        <w:rPr>
          <w:b/>
          <w:bCs/>
        </w:rPr>
        <w:t>Proposal</w:t>
      </w:r>
      <w:r w:rsidRPr="00E1621A">
        <w:rPr>
          <w:b/>
          <w:bCs/>
        </w:rPr>
        <w:t xml:space="preserve"> </w:t>
      </w:r>
      <w:r w:rsidR="00D91A4B">
        <w:rPr>
          <w:b/>
          <w:bCs/>
        </w:rPr>
        <w:t>6</w:t>
      </w:r>
      <w:r w:rsidRPr="00E1621A">
        <w:rPr>
          <w:b/>
          <w:bCs/>
        </w:rPr>
        <w:t>:</w:t>
      </w:r>
      <w:r w:rsidRPr="00921EB1">
        <w:rPr>
          <w:b/>
          <w:bCs/>
        </w:rPr>
        <w:t xml:space="preserve"> </w:t>
      </w:r>
      <w:r w:rsidRPr="00463074">
        <w:rPr>
          <w:b/>
          <w:bCs/>
        </w:rPr>
        <w:t>RAN2 wait RAN1 on whether to introduce on-demand SSB SCell operation triggered by UE</w:t>
      </w:r>
      <w:r>
        <w:rPr>
          <w:b/>
          <w:bCs/>
        </w:rPr>
        <w:t xml:space="preserve"> and related signaling</w:t>
      </w:r>
      <w:r w:rsidRPr="00463074">
        <w:rPr>
          <w:b/>
          <w:bCs/>
        </w:rPr>
        <w:t>.</w:t>
      </w:r>
    </w:p>
    <w:p w14:paraId="714CBA1B" w14:textId="77777777" w:rsidR="006D6C34" w:rsidRPr="003175C4" w:rsidRDefault="006D6C34" w:rsidP="004D630E">
      <w:pPr>
        <w:rPr>
          <w:b/>
          <w:bCs/>
        </w:rPr>
      </w:pPr>
    </w:p>
    <w:bookmarkEnd w:id="0"/>
    <w:p w14:paraId="567A5B73" w14:textId="7696C7DC" w:rsidR="00440C2B" w:rsidRPr="00692DEB" w:rsidRDefault="006A747F" w:rsidP="00F915C3">
      <w:pPr>
        <w:pStyle w:val="Heading1"/>
        <w:rPr>
          <w:b/>
          <w:lang w:val="en-US"/>
        </w:rPr>
      </w:pPr>
      <w:r>
        <w:rPr>
          <w:lang w:val="en-US"/>
        </w:rPr>
        <w:t xml:space="preserve">3 </w:t>
      </w:r>
      <w:r w:rsidR="00440C2B">
        <w:rPr>
          <w:lang w:val="en-US"/>
        </w:rPr>
        <w:t>Conclusion</w:t>
      </w:r>
    </w:p>
    <w:p w14:paraId="0BD3227E" w14:textId="639A7D7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E963FC">
        <w:rPr>
          <w:lang w:eastAsia="zh-CN"/>
        </w:rPr>
        <w:t>further discuss</w:t>
      </w:r>
      <w:r w:rsidR="00DA33D5">
        <w:rPr>
          <w:lang w:eastAsia="zh-CN"/>
        </w:rPr>
        <w:t xml:space="preserve"> </w:t>
      </w:r>
      <w:r w:rsidR="00DC1A57">
        <w:rPr>
          <w:lang w:eastAsia="zh-CN"/>
        </w:rPr>
        <w:t xml:space="preserve">RAN2 </w:t>
      </w:r>
      <w:r w:rsidR="00E963FC">
        <w:rPr>
          <w:lang w:eastAsia="zh-CN"/>
        </w:rPr>
        <w:t>specification impacts</w:t>
      </w:r>
      <w:r w:rsidR="00DC1A57">
        <w:rPr>
          <w:lang w:eastAsia="zh-CN"/>
        </w:rPr>
        <w:t xml:space="preserve"> of on-demand SSB for SCell</w:t>
      </w:r>
      <w:r w:rsidR="00EF3CC6">
        <w:rPr>
          <w:lang w:eastAsia="zh-CN"/>
        </w:rPr>
        <w:t>.</w:t>
      </w:r>
      <w:r w:rsidR="00DC1A57">
        <w:rPr>
          <w:lang w:eastAsia="zh-CN"/>
        </w:rPr>
        <w:t xml:space="preserve"> Our observations are:</w:t>
      </w:r>
      <w:r w:rsidR="007A64C2" w:rsidRPr="00322BC0">
        <w:rPr>
          <w:b/>
          <w:bCs/>
          <w:color w:val="auto"/>
        </w:rPr>
        <w:t xml:space="preserve"> </w:t>
      </w:r>
    </w:p>
    <w:p w14:paraId="1DB294B5" w14:textId="77777777" w:rsidR="004A25A8" w:rsidRDefault="004A25A8" w:rsidP="004A25A8">
      <w:pPr>
        <w:rPr>
          <w:b/>
          <w:bCs/>
        </w:rPr>
      </w:pPr>
      <w:r w:rsidRPr="0000131E">
        <w:rPr>
          <w:b/>
          <w:bCs/>
        </w:rPr>
        <w:t xml:space="preserve">Observation </w:t>
      </w:r>
      <w:r>
        <w:rPr>
          <w:b/>
          <w:bCs/>
        </w:rPr>
        <w:t>1</w:t>
      </w:r>
      <w:r w:rsidRPr="0000131E">
        <w:rPr>
          <w:b/>
          <w:bCs/>
        </w:rPr>
        <w:t xml:space="preserve">: </w:t>
      </w:r>
      <w:r>
        <w:rPr>
          <w:b/>
          <w:bCs/>
        </w:rPr>
        <w:t>Dynamic RRC reconfiguration of OD-SSB state (</w:t>
      </w:r>
      <w:r w:rsidRPr="0000131E">
        <w:rPr>
          <w:b/>
          <w:bCs/>
        </w:rPr>
        <w:t>activation/deactivation) will bring below issues:</w:t>
      </w:r>
    </w:p>
    <w:p w14:paraId="66FF955B" w14:textId="77777777" w:rsidR="004A25A8" w:rsidRDefault="004A25A8" w:rsidP="004A25A8">
      <w:pPr>
        <w:pStyle w:val="ListParagraph"/>
        <w:numPr>
          <w:ilvl w:val="0"/>
          <w:numId w:val="57"/>
        </w:numPr>
        <w:ind w:firstLineChars="0"/>
        <w:rPr>
          <w:b/>
          <w:bCs/>
          <w:lang w:val="en-GB" w:eastAsia="zh-CN"/>
        </w:rPr>
      </w:pPr>
      <w:r w:rsidRPr="0000131E">
        <w:rPr>
          <w:b/>
          <w:bCs/>
          <w:lang w:val="en-GB" w:eastAsia="zh-CN"/>
        </w:rPr>
        <w:t xml:space="preserve">Scenario 2A </w:t>
      </w:r>
      <w:r>
        <w:rPr>
          <w:b/>
          <w:bCs/>
          <w:lang w:val="en-GB" w:eastAsia="zh-CN"/>
        </w:rPr>
        <w:t xml:space="preserve">anyway </w:t>
      </w:r>
      <w:r w:rsidRPr="0000131E">
        <w:rPr>
          <w:b/>
          <w:bCs/>
          <w:lang w:val="en-GB" w:eastAsia="zh-CN"/>
        </w:rPr>
        <w:t>can’t be supported because RRC can only configure initial state of SCell</w:t>
      </w:r>
      <w:r>
        <w:rPr>
          <w:b/>
          <w:bCs/>
          <w:lang w:val="en-GB" w:eastAsia="zh-CN"/>
        </w:rPr>
        <w:t xml:space="preserve"> in legacy</w:t>
      </w:r>
      <w:r w:rsidRPr="0000131E">
        <w:rPr>
          <w:b/>
          <w:bCs/>
          <w:lang w:val="en-GB" w:eastAsia="zh-CN"/>
        </w:rPr>
        <w:t>.</w:t>
      </w:r>
    </w:p>
    <w:p w14:paraId="7611A756" w14:textId="77777777" w:rsidR="004A25A8" w:rsidRDefault="004A25A8" w:rsidP="004A25A8">
      <w:pPr>
        <w:pStyle w:val="ListParagraph"/>
        <w:numPr>
          <w:ilvl w:val="0"/>
          <w:numId w:val="57"/>
        </w:numPr>
        <w:ind w:firstLineChars="0"/>
        <w:rPr>
          <w:b/>
          <w:bCs/>
          <w:lang w:val="en-GB" w:eastAsia="zh-CN"/>
        </w:rPr>
      </w:pPr>
      <w:r w:rsidRPr="00903CAE">
        <w:rPr>
          <w:b/>
          <w:bCs/>
          <w:lang w:val="en-GB" w:eastAsia="zh-CN"/>
        </w:rPr>
        <w:t xml:space="preserve">It can’t bring either signalling overhead or latency benefit, compared with RRC de-configuration. </w:t>
      </w:r>
    </w:p>
    <w:p w14:paraId="1E4D81EF" w14:textId="77777777" w:rsidR="004A25A8" w:rsidRPr="00903CAE" w:rsidRDefault="004A25A8" w:rsidP="004A25A8">
      <w:pPr>
        <w:pStyle w:val="ListParagraph"/>
        <w:numPr>
          <w:ilvl w:val="0"/>
          <w:numId w:val="57"/>
        </w:numPr>
        <w:ind w:firstLineChars="0"/>
        <w:rPr>
          <w:b/>
          <w:bCs/>
          <w:lang w:val="en-GB" w:eastAsia="zh-CN"/>
        </w:rPr>
      </w:pPr>
      <w:r w:rsidRPr="00903CAE">
        <w:rPr>
          <w:b/>
          <w:bCs/>
          <w:lang w:val="en-GB" w:eastAsia="zh-CN"/>
        </w:rPr>
        <w:t xml:space="preserve">It will be duplicated with MAC-CE indication. </w:t>
      </w:r>
    </w:p>
    <w:p w14:paraId="46FCBE8D" w14:textId="40BE652E" w:rsidR="00C8777F" w:rsidRPr="005F7913" w:rsidRDefault="00C8777F" w:rsidP="00C8777F">
      <w:pPr>
        <w:rPr>
          <w:b/>
          <w:bCs/>
        </w:rPr>
      </w:pPr>
      <w:r w:rsidRPr="005F7913">
        <w:rPr>
          <w:b/>
          <w:bCs/>
        </w:rPr>
        <w:t xml:space="preserve">Observation </w:t>
      </w:r>
      <w:r w:rsidR="000E67D3">
        <w:rPr>
          <w:b/>
          <w:bCs/>
        </w:rPr>
        <w:t>2</w:t>
      </w:r>
      <w:r w:rsidRPr="005F7913">
        <w:rPr>
          <w:b/>
          <w:bCs/>
        </w:rPr>
        <w:t xml:space="preserve">: </w:t>
      </w:r>
      <w:r>
        <w:rPr>
          <w:b/>
          <w:bCs/>
        </w:rPr>
        <w:t xml:space="preserve">It is scenario 3A that </w:t>
      </w:r>
      <w:r w:rsidRPr="005F7913">
        <w:rPr>
          <w:b/>
          <w:bCs/>
        </w:rPr>
        <w:t>OD-SSB indication and SCell indication are sent in different time</w:t>
      </w:r>
      <w:r>
        <w:rPr>
          <w:b/>
          <w:bCs/>
        </w:rPr>
        <w:t xml:space="preserve">. </w:t>
      </w:r>
      <w:r w:rsidRPr="008E0F10">
        <w:rPr>
          <w:b/>
          <w:bCs/>
        </w:rPr>
        <w:t xml:space="preserve">As it is FFS whether RAN1 will support </w:t>
      </w:r>
      <w:r w:rsidR="0026379C">
        <w:rPr>
          <w:b/>
          <w:bCs/>
        </w:rPr>
        <w:t>scenario 3A</w:t>
      </w:r>
      <w:r w:rsidRPr="008E0F10">
        <w:rPr>
          <w:b/>
          <w:bCs/>
        </w:rPr>
        <w:t xml:space="preserve">, MAC-CE format design doesn’t need to consider it at this stage. </w:t>
      </w:r>
    </w:p>
    <w:p w14:paraId="6D0F3C28" w14:textId="2DC23A3E" w:rsidR="00597883" w:rsidRPr="00C50186" w:rsidRDefault="00597883" w:rsidP="00597883">
      <w:pPr>
        <w:rPr>
          <w:b/>
          <w:bCs/>
          <w:lang w:eastAsia="zh-CN"/>
        </w:rPr>
      </w:pPr>
      <w:r w:rsidRPr="00C50186">
        <w:rPr>
          <w:b/>
          <w:bCs/>
        </w:rPr>
        <w:lastRenderedPageBreak/>
        <w:t xml:space="preserve">Observation </w:t>
      </w:r>
      <w:r w:rsidR="000E67D3">
        <w:rPr>
          <w:b/>
          <w:bCs/>
        </w:rPr>
        <w:t>3</w:t>
      </w:r>
      <w:r w:rsidRPr="00C50186">
        <w:rPr>
          <w:b/>
          <w:bCs/>
        </w:rPr>
        <w:t xml:space="preserve">: Scenario 2A requires the </w:t>
      </w:r>
      <w:r w:rsidRPr="00C50186">
        <w:rPr>
          <w:b/>
          <w:bCs/>
          <w:lang w:eastAsia="zh-CN"/>
        </w:rPr>
        <w:t xml:space="preserve">UE </w:t>
      </w:r>
      <w:r>
        <w:rPr>
          <w:b/>
          <w:bCs/>
          <w:lang w:eastAsia="zh-CN"/>
        </w:rPr>
        <w:t xml:space="preserve">to </w:t>
      </w:r>
      <w:r w:rsidRPr="00C50186">
        <w:rPr>
          <w:b/>
          <w:bCs/>
          <w:lang w:eastAsia="zh-CN"/>
        </w:rPr>
        <w:t>receive both ne</w:t>
      </w:r>
      <w:r>
        <w:rPr>
          <w:b/>
          <w:bCs/>
          <w:lang w:eastAsia="zh-CN"/>
        </w:rPr>
        <w:t xml:space="preserve">w </w:t>
      </w:r>
      <w:r w:rsidRPr="00C50186">
        <w:rPr>
          <w:b/>
          <w:bCs/>
          <w:lang w:eastAsia="zh-CN"/>
        </w:rPr>
        <w:t xml:space="preserve">OD-SSB </w:t>
      </w:r>
      <w:r>
        <w:rPr>
          <w:b/>
          <w:bCs/>
          <w:lang w:eastAsia="zh-CN"/>
        </w:rPr>
        <w:t xml:space="preserve">MAC-CE </w:t>
      </w:r>
      <w:r w:rsidRPr="00C50186">
        <w:rPr>
          <w:b/>
          <w:bCs/>
          <w:lang w:eastAsia="zh-CN"/>
        </w:rPr>
        <w:t xml:space="preserve">and legacy SCell activation MAC-CE simultaneously, which can be achieved </w:t>
      </w:r>
      <w:r>
        <w:rPr>
          <w:b/>
          <w:bCs/>
          <w:lang w:eastAsia="zh-CN"/>
        </w:rPr>
        <w:t xml:space="preserve">only </w:t>
      </w:r>
      <w:r w:rsidRPr="00C50186">
        <w:rPr>
          <w:b/>
          <w:bCs/>
          <w:lang w:eastAsia="zh-CN"/>
        </w:rPr>
        <w:t xml:space="preserve">by NW multiplexing them in one single MAC PDU.   </w:t>
      </w:r>
    </w:p>
    <w:p w14:paraId="11253608" w14:textId="4FB90E88" w:rsidR="00AD7C71" w:rsidRPr="00CF2E66" w:rsidRDefault="00AD7C71" w:rsidP="00AD7C71">
      <w:pPr>
        <w:rPr>
          <w:b/>
          <w:bCs/>
        </w:rPr>
      </w:pPr>
      <w:r w:rsidRPr="00CF2E66">
        <w:rPr>
          <w:b/>
          <w:bCs/>
        </w:rPr>
        <w:t xml:space="preserve">Observation </w:t>
      </w:r>
      <w:r w:rsidR="000E67D3">
        <w:rPr>
          <w:b/>
          <w:bCs/>
        </w:rPr>
        <w:t>4</w:t>
      </w:r>
      <w:r w:rsidRPr="00CF2E66">
        <w:rPr>
          <w:b/>
          <w:bCs/>
        </w:rPr>
        <w:t xml:space="preserve">: Legacy SMTC is a periodical pattern which can’t well adapt to dynamics of OD-SSB in both case 1 and case 2: </w:t>
      </w:r>
    </w:p>
    <w:p w14:paraId="5B9678B1" w14:textId="77777777" w:rsidR="00AD7C71" w:rsidRPr="00CF2E66" w:rsidRDefault="00AD7C71" w:rsidP="00AD7C71">
      <w:pPr>
        <w:pStyle w:val="ListParagraph"/>
        <w:numPr>
          <w:ilvl w:val="0"/>
          <w:numId w:val="52"/>
        </w:numPr>
        <w:ind w:firstLineChars="0"/>
        <w:rPr>
          <w:b/>
          <w:bCs/>
        </w:rPr>
      </w:pPr>
      <w:r w:rsidRPr="00CF2E66">
        <w:rPr>
          <w:b/>
          <w:bCs/>
        </w:rPr>
        <w:t xml:space="preserve">Case 1: OD-SSB is transmitted only during one period, and its periodicity may be dynamically changed via MAC-CE during the transmission period.    </w:t>
      </w:r>
    </w:p>
    <w:p w14:paraId="36A10973" w14:textId="77777777" w:rsidR="00AD7C71" w:rsidRPr="00CF2E66" w:rsidRDefault="00AD7C71" w:rsidP="00AD7C71">
      <w:pPr>
        <w:pStyle w:val="ListParagraph"/>
        <w:numPr>
          <w:ilvl w:val="0"/>
          <w:numId w:val="52"/>
        </w:numPr>
        <w:ind w:firstLineChars="0"/>
        <w:rPr>
          <w:b/>
          <w:bCs/>
        </w:rPr>
      </w:pPr>
      <w:r w:rsidRPr="00CF2E66">
        <w:rPr>
          <w:b/>
          <w:bCs/>
        </w:rPr>
        <w:t xml:space="preserve">Case 2: OD-SSB is expected to use different periodicity from always-on SSB, and its periodicity may be dynamically changed via MAC-CE.    </w:t>
      </w:r>
    </w:p>
    <w:p w14:paraId="7595E783" w14:textId="0F10E99D" w:rsidR="00AD7C71" w:rsidRPr="00AD7C71" w:rsidRDefault="00AD7C71" w:rsidP="00AD7C71">
      <w:pPr>
        <w:rPr>
          <w:b/>
          <w:bCs/>
        </w:rPr>
      </w:pPr>
      <w:r w:rsidRPr="00AD7C71">
        <w:rPr>
          <w:b/>
          <w:bCs/>
        </w:rPr>
        <w:t xml:space="preserve">Observation </w:t>
      </w:r>
      <w:r w:rsidR="000E67D3">
        <w:rPr>
          <w:b/>
          <w:bCs/>
        </w:rPr>
        <w:t>5</w:t>
      </w:r>
      <w:r w:rsidRPr="00AD7C71">
        <w:rPr>
          <w:b/>
          <w:bCs/>
        </w:rPr>
        <w:t>: As SMTC is configured per frequency rather than per cell, it is difficulty for NW to configure one single SMTC window to cover both OD-SSB and always-on SSB without causing negative impacts to legacy UE (e.g. extra power consumption if NW configures a dense SMTC to cover both types of SSBs).</w:t>
      </w:r>
    </w:p>
    <w:p w14:paraId="10BCACAA" w14:textId="7F767328" w:rsidR="00AD7C71" w:rsidRPr="006C5462" w:rsidRDefault="00AD7C71" w:rsidP="00AD7C71">
      <w:pPr>
        <w:rPr>
          <w:b/>
          <w:bCs/>
        </w:rPr>
      </w:pPr>
      <w:r w:rsidRPr="006C5462">
        <w:rPr>
          <w:b/>
          <w:bCs/>
        </w:rPr>
        <w:t xml:space="preserve">Observation </w:t>
      </w:r>
      <w:r w:rsidR="000E67D3">
        <w:rPr>
          <w:b/>
          <w:bCs/>
        </w:rPr>
        <w:t>6</w:t>
      </w:r>
      <w:r w:rsidRPr="006C5462">
        <w:rPr>
          <w:b/>
          <w:bCs/>
        </w:rPr>
        <w:t xml:space="preserve">: In legacy RRC, the UE is mandated to perform serving cell measurement when </w:t>
      </w:r>
      <w:r w:rsidRPr="006C5462">
        <w:rPr>
          <w:b/>
          <w:bCs/>
          <w:i/>
          <w:iCs/>
          <w:lang w:eastAsia="zh-CN"/>
        </w:rPr>
        <w:t xml:space="preserve">servingCellMO </w:t>
      </w:r>
      <w:r w:rsidRPr="006C5462">
        <w:rPr>
          <w:b/>
          <w:bCs/>
          <w:lang w:eastAsia="zh-CN"/>
        </w:rPr>
        <w:t xml:space="preserve">is configured (even if no </w:t>
      </w:r>
      <w:r w:rsidRPr="006C5462">
        <w:rPr>
          <w:b/>
          <w:bCs/>
          <w:i/>
          <w:iCs/>
          <w:lang w:eastAsia="zh-CN"/>
        </w:rPr>
        <w:t>ReportConfigNR</w:t>
      </w:r>
      <w:r w:rsidRPr="006C5462">
        <w:rPr>
          <w:b/>
          <w:bCs/>
          <w:lang w:eastAsia="zh-CN"/>
        </w:rPr>
        <w:t xml:space="preserve"> is linked with the </w:t>
      </w:r>
      <w:r w:rsidRPr="006C5462">
        <w:rPr>
          <w:b/>
          <w:bCs/>
          <w:i/>
          <w:iCs/>
          <w:lang w:eastAsia="zh-CN"/>
        </w:rPr>
        <w:t>servingCellMO</w:t>
      </w:r>
      <w:r w:rsidRPr="006C5462">
        <w:rPr>
          <w:b/>
          <w:bCs/>
          <w:lang w:eastAsia="zh-CN"/>
        </w:rPr>
        <w:t>). It</w:t>
      </w:r>
      <w:r w:rsidRPr="006C5462">
        <w:rPr>
          <w:b/>
          <w:bCs/>
        </w:rPr>
        <w:t xml:space="preserve"> is conflicted with RAN2#127 agreement on case 1 which means that the UE needs to stop measurement when OD-SSB is not transmitted. </w:t>
      </w:r>
    </w:p>
    <w:p w14:paraId="64D682FD" w14:textId="77777777" w:rsidR="00C16E7A" w:rsidRDefault="00C16E7A" w:rsidP="00C16E7A">
      <w:pPr>
        <w:rPr>
          <w:b/>
          <w:bCs/>
          <w:color w:val="auto"/>
        </w:rPr>
      </w:pPr>
    </w:p>
    <w:p w14:paraId="4FB6E757" w14:textId="08BAAA81" w:rsidR="00B31969" w:rsidRDefault="00B31969" w:rsidP="00C16E7A">
      <w:pPr>
        <w:rPr>
          <w:lang w:eastAsia="zh-CN"/>
        </w:rPr>
      </w:pPr>
      <w:r w:rsidRPr="00172452">
        <w:rPr>
          <w:lang w:eastAsia="zh-CN"/>
        </w:rPr>
        <w:t>Based on above observations, our proposals are:</w:t>
      </w:r>
    </w:p>
    <w:p w14:paraId="2B591198" w14:textId="6ADF3F57" w:rsidR="00766665" w:rsidRPr="00766665" w:rsidRDefault="00887989" w:rsidP="00C16E7A">
      <w:pPr>
        <w:rPr>
          <w:i/>
          <w:iCs/>
          <w:u w:val="single"/>
          <w:lang w:eastAsia="zh-CN"/>
        </w:rPr>
      </w:pPr>
      <w:r>
        <w:rPr>
          <w:i/>
          <w:iCs/>
          <w:u w:val="single"/>
          <w:lang w:eastAsia="zh-CN"/>
        </w:rPr>
        <w:t>RRC indication</w:t>
      </w:r>
    </w:p>
    <w:p w14:paraId="018D1061" w14:textId="77777777" w:rsidR="00FC5343" w:rsidRPr="00753505" w:rsidRDefault="00FC5343" w:rsidP="00FC5343">
      <w:pPr>
        <w:rPr>
          <w:b/>
          <w:bCs/>
        </w:rPr>
      </w:pPr>
      <w:r>
        <w:rPr>
          <w:b/>
          <w:bCs/>
        </w:rPr>
        <w:t>Proposal</w:t>
      </w:r>
      <w:r w:rsidRPr="00E1621A">
        <w:rPr>
          <w:b/>
          <w:bCs/>
        </w:rPr>
        <w:t xml:space="preserve"> </w:t>
      </w:r>
      <w:r>
        <w:rPr>
          <w:b/>
          <w:bCs/>
        </w:rPr>
        <w:t>1</w:t>
      </w:r>
      <w:r w:rsidRPr="00E1621A">
        <w:rPr>
          <w:b/>
          <w:bCs/>
        </w:rPr>
        <w:t xml:space="preserve">: </w:t>
      </w:r>
      <w:r>
        <w:rPr>
          <w:b/>
          <w:bCs/>
        </w:rPr>
        <w:t>Don’t support RRC reconfiguration of OD-SSB state (</w:t>
      </w:r>
      <w:r w:rsidRPr="0000131E">
        <w:rPr>
          <w:b/>
          <w:bCs/>
        </w:rPr>
        <w:t>activation/deactivation)</w:t>
      </w:r>
      <w:r>
        <w:rPr>
          <w:b/>
          <w:bCs/>
        </w:rPr>
        <w:t>, i.e.</w:t>
      </w:r>
      <w:r w:rsidRPr="007C00CF">
        <w:rPr>
          <w:b/>
          <w:bCs/>
        </w:rPr>
        <w:t xml:space="preserve"> RRC based indication is only used to indicate the initial activation/deactivation state of OD-SSB</w:t>
      </w:r>
      <w:r>
        <w:rPr>
          <w:b/>
          <w:bCs/>
        </w:rPr>
        <w:t xml:space="preserve">. </w:t>
      </w:r>
    </w:p>
    <w:p w14:paraId="5E05B0FC" w14:textId="1903A37B" w:rsidR="00766665" w:rsidRPr="00766665" w:rsidRDefault="00495C50" w:rsidP="00B31969">
      <w:pPr>
        <w:rPr>
          <w:i/>
          <w:iCs/>
          <w:u w:val="single"/>
          <w:lang w:eastAsia="zh-CN"/>
        </w:rPr>
      </w:pPr>
      <w:r>
        <w:rPr>
          <w:i/>
          <w:iCs/>
          <w:u w:val="single"/>
          <w:lang w:eastAsia="zh-CN"/>
        </w:rPr>
        <w:t xml:space="preserve">MAC-CE </w:t>
      </w:r>
      <w:r w:rsidR="00912B16">
        <w:rPr>
          <w:i/>
          <w:iCs/>
          <w:u w:val="single"/>
          <w:lang w:eastAsia="zh-CN"/>
        </w:rPr>
        <w:t>indication</w:t>
      </w:r>
    </w:p>
    <w:p w14:paraId="370C1F48" w14:textId="77777777" w:rsidR="00D11B4B" w:rsidRDefault="00D11B4B" w:rsidP="00D11B4B">
      <w:pPr>
        <w:rPr>
          <w:b/>
          <w:bCs/>
          <w:lang w:eastAsia="zh-CN"/>
        </w:rPr>
      </w:pPr>
      <w:r>
        <w:rPr>
          <w:b/>
          <w:bCs/>
        </w:rPr>
        <w:t>Proposal</w:t>
      </w:r>
      <w:r w:rsidRPr="00E1621A">
        <w:rPr>
          <w:b/>
          <w:bCs/>
        </w:rPr>
        <w:t xml:space="preserve"> </w:t>
      </w:r>
      <w:r>
        <w:rPr>
          <w:b/>
          <w:bCs/>
        </w:rPr>
        <w:t>2</w:t>
      </w:r>
      <w:r w:rsidRPr="00E1621A">
        <w:rPr>
          <w:b/>
          <w:bCs/>
        </w:rPr>
        <w:t xml:space="preserve">: </w:t>
      </w:r>
      <w:r>
        <w:rPr>
          <w:b/>
          <w:bCs/>
        </w:rPr>
        <w:t xml:space="preserve">Don’t introduce separate MAC-CE for scenario 2A, where the UE expects to receive </w:t>
      </w:r>
      <w:r>
        <w:rPr>
          <w:b/>
          <w:bCs/>
          <w:lang w:eastAsia="zh-CN"/>
        </w:rPr>
        <w:t>the new O</w:t>
      </w:r>
      <w:r w:rsidRPr="00C50186">
        <w:rPr>
          <w:b/>
          <w:bCs/>
          <w:lang w:eastAsia="zh-CN"/>
        </w:rPr>
        <w:t xml:space="preserve">D-SSB </w:t>
      </w:r>
      <w:r>
        <w:rPr>
          <w:b/>
          <w:bCs/>
          <w:lang w:eastAsia="zh-CN"/>
        </w:rPr>
        <w:t xml:space="preserve">MAC-CE </w:t>
      </w:r>
      <w:r w:rsidRPr="00C50186">
        <w:rPr>
          <w:b/>
          <w:bCs/>
          <w:lang w:eastAsia="zh-CN"/>
        </w:rPr>
        <w:t>and legacy SCell activation MAC-CE</w:t>
      </w:r>
      <w:r>
        <w:rPr>
          <w:b/>
          <w:bCs/>
        </w:rPr>
        <w:t xml:space="preserve"> being multiplexed in </w:t>
      </w:r>
      <w:r w:rsidRPr="00C50186">
        <w:rPr>
          <w:b/>
          <w:bCs/>
          <w:lang w:eastAsia="zh-CN"/>
        </w:rPr>
        <w:t>one single MAC PDU.</w:t>
      </w:r>
      <w:r>
        <w:rPr>
          <w:b/>
          <w:bCs/>
          <w:lang w:eastAsia="zh-CN"/>
        </w:rPr>
        <w:t xml:space="preserve"> </w:t>
      </w:r>
    </w:p>
    <w:p w14:paraId="0781CD70" w14:textId="77777777" w:rsidR="00CA6C10" w:rsidRDefault="00CA6C10" w:rsidP="00CA6C10">
      <w:pPr>
        <w:rPr>
          <w:b/>
          <w:bCs/>
        </w:rPr>
      </w:pPr>
      <w:r>
        <w:rPr>
          <w:b/>
          <w:bCs/>
        </w:rPr>
        <w:t>Proposal</w:t>
      </w:r>
      <w:r w:rsidRPr="00E1621A">
        <w:rPr>
          <w:b/>
          <w:bCs/>
        </w:rPr>
        <w:t xml:space="preserve"> </w:t>
      </w:r>
      <w:r>
        <w:rPr>
          <w:b/>
          <w:bCs/>
        </w:rPr>
        <w:t>3</w:t>
      </w:r>
      <w:r w:rsidRPr="00E1621A">
        <w:rPr>
          <w:b/>
          <w:bCs/>
        </w:rPr>
        <w:t xml:space="preserve">: </w:t>
      </w:r>
      <w:r>
        <w:rPr>
          <w:b/>
          <w:bCs/>
        </w:rPr>
        <w:t xml:space="preserve">The new OD-SSB MAC-CE </w:t>
      </w:r>
      <w:r w:rsidRPr="00176F25">
        <w:rPr>
          <w:b/>
          <w:bCs/>
        </w:rPr>
        <w:t xml:space="preserve">supports two formats: one </w:t>
      </w:r>
      <w:r>
        <w:rPr>
          <w:b/>
          <w:bCs/>
        </w:rPr>
        <w:t xml:space="preserve">format </w:t>
      </w:r>
      <w:r w:rsidRPr="00176F25">
        <w:rPr>
          <w:b/>
          <w:bCs/>
        </w:rPr>
        <w:t xml:space="preserve">indicates up to 7 SCells and the other </w:t>
      </w:r>
      <w:r>
        <w:rPr>
          <w:b/>
          <w:bCs/>
        </w:rPr>
        <w:t xml:space="preserve">format </w:t>
      </w:r>
      <w:r w:rsidRPr="00176F25">
        <w:rPr>
          <w:b/>
          <w:bCs/>
        </w:rPr>
        <w:t>indicates up to 31 SCells</w:t>
      </w:r>
      <w:r>
        <w:rPr>
          <w:b/>
          <w:bCs/>
        </w:rPr>
        <w:t xml:space="preserve">. </w:t>
      </w:r>
    </w:p>
    <w:p w14:paraId="14B4DF44" w14:textId="77777777" w:rsidR="00B1656E" w:rsidRPr="00537990" w:rsidRDefault="00B1656E" w:rsidP="00B1656E">
      <w:pPr>
        <w:rPr>
          <w:b/>
          <w:bCs/>
        </w:rPr>
      </w:pPr>
      <w:r>
        <w:rPr>
          <w:b/>
          <w:bCs/>
        </w:rPr>
        <w:t>Proposal</w:t>
      </w:r>
      <w:r w:rsidRPr="00E1621A">
        <w:rPr>
          <w:b/>
          <w:bCs/>
        </w:rPr>
        <w:t xml:space="preserve"> </w:t>
      </w:r>
      <w:r>
        <w:rPr>
          <w:b/>
          <w:bCs/>
        </w:rPr>
        <w:t>4</w:t>
      </w:r>
      <w:r w:rsidRPr="00E1621A">
        <w:rPr>
          <w:b/>
          <w:bCs/>
        </w:rPr>
        <w:t xml:space="preserve">: </w:t>
      </w:r>
      <w:r w:rsidRPr="00537990">
        <w:rPr>
          <w:b/>
          <w:bCs/>
        </w:rPr>
        <w:t xml:space="preserve">RAN2 postpone the discussion on detailed MAC-CE format design until RAN1 make conclusion on all the </w:t>
      </w:r>
      <w:r>
        <w:rPr>
          <w:b/>
          <w:bCs/>
        </w:rPr>
        <w:t xml:space="preserve">required </w:t>
      </w:r>
      <w:r w:rsidRPr="00537990">
        <w:rPr>
          <w:b/>
          <w:bCs/>
        </w:rPr>
        <w:t>SSB configuration</w:t>
      </w:r>
      <w:r>
        <w:rPr>
          <w:b/>
          <w:bCs/>
        </w:rPr>
        <w:t>s</w:t>
      </w:r>
      <w:r w:rsidRPr="00537990">
        <w:rPr>
          <w:b/>
          <w:bCs/>
        </w:rPr>
        <w:t xml:space="preserve"> in the MAC-CE.</w:t>
      </w:r>
    </w:p>
    <w:p w14:paraId="3FF90AA3" w14:textId="3DA23B31" w:rsidR="00243851" w:rsidRPr="00B35D06" w:rsidRDefault="00243851" w:rsidP="00243851">
      <w:pPr>
        <w:rPr>
          <w:i/>
          <w:iCs/>
          <w:u w:val="single"/>
          <w:lang w:eastAsia="zh-CN"/>
        </w:rPr>
      </w:pPr>
      <w:r>
        <w:rPr>
          <w:i/>
          <w:iCs/>
          <w:u w:val="single"/>
          <w:lang w:eastAsia="zh-CN"/>
        </w:rPr>
        <w:t>L3 measurement of on-demand SSB</w:t>
      </w:r>
    </w:p>
    <w:p w14:paraId="04C7084C" w14:textId="77777777" w:rsidR="00941467" w:rsidRPr="00015879" w:rsidRDefault="00941467" w:rsidP="00941467">
      <w:pPr>
        <w:pStyle w:val="NO"/>
        <w:ind w:left="0" w:firstLine="0"/>
        <w:rPr>
          <w:b/>
          <w:bCs/>
        </w:rPr>
      </w:pPr>
      <w:r w:rsidRPr="00015879">
        <w:rPr>
          <w:b/>
          <w:bCs/>
        </w:rPr>
        <w:t xml:space="preserve">Proposal 5: Introduce </w:t>
      </w:r>
      <w:r>
        <w:rPr>
          <w:b/>
          <w:bCs/>
        </w:rPr>
        <w:t xml:space="preserve">a configuration </w:t>
      </w:r>
      <w:r w:rsidRPr="00015879">
        <w:rPr>
          <w:b/>
          <w:bCs/>
        </w:rPr>
        <w:t>within</w:t>
      </w:r>
      <w:r w:rsidRPr="00015879">
        <w:rPr>
          <w:b/>
          <w:bCs/>
          <w:i/>
          <w:iCs/>
        </w:rPr>
        <w:t xml:space="preserve"> MeasObjectNR</w:t>
      </w:r>
      <w:r>
        <w:rPr>
          <w:b/>
          <w:bCs/>
        </w:rPr>
        <w:t xml:space="preserve"> to </w:t>
      </w:r>
      <w:r w:rsidRPr="00015879">
        <w:rPr>
          <w:b/>
          <w:bCs/>
        </w:rPr>
        <w:t>include at least a list of SMTC for different OD-SSB patterns (e.g. different periodicity)</w:t>
      </w:r>
      <w:r>
        <w:rPr>
          <w:b/>
          <w:bCs/>
        </w:rPr>
        <w:t xml:space="preserve">, which the UE applies upon reception of the OD-SSB indication. </w:t>
      </w:r>
      <w:r w:rsidRPr="00015879">
        <w:rPr>
          <w:b/>
          <w:bCs/>
        </w:rPr>
        <w:t xml:space="preserve">  </w:t>
      </w:r>
    </w:p>
    <w:p w14:paraId="6295EEF9" w14:textId="77777777" w:rsidR="00941467" w:rsidRPr="008F3BE4" w:rsidRDefault="00941467" w:rsidP="00941467">
      <w:pPr>
        <w:pStyle w:val="NO"/>
        <w:numPr>
          <w:ilvl w:val="0"/>
          <w:numId w:val="54"/>
        </w:numPr>
        <w:rPr>
          <w:b/>
          <w:bCs/>
        </w:rPr>
      </w:pPr>
      <w:r w:rsidRPr="008F3BE4">
        <w:rPr>
          <w:b/>
          <w:bCs/>
        </w:rPr>
        <w:t xml:space="preserve">In case 1, </w:t>
      </w:r>
      <w:r w:rsidRPr="008F3BE4">
        <w:rPr>
          <w:b/>
          <w:bCs/>
          <w:i/>
          <w:iCs/>
        </w:rPr>
        <w:t>smtc1</w:t>
      </w:r>
      <w:r w:rsidRPr="00015879">
        <w:rPr>
          <w:b/>
          <w:bCs/>
        </w:rPr>
        <w:t xml:space="preserve"> </w:t>
      </w:r>
      <w:r w:rsidRPr="008F3BE4">
        <w:rPr>
          <w:b/>
          <w:bCs/>
        </w:rPr>
        <w:t>is absent because no always-on SSB</w:t>
      </w:r>
      <w:r w:rsidRPr="00015879">
        <w:rPr>
          <w:b/>
          <w:bCs/>
        </w:rPr>
        <w:t>.</w:t>
      </w:r>
      <w:r w:rsidRPr="008F3BE4">
        <w:rPr>
          <w:b/>
          <w:bCs/>
        </w:rPr>
        <w:t xml:space="preserve"> </w:t>
      </w:r>
      <w:r w:rsidRPr="00015879">
        <w:rPr>
          <w:b/>
          <w:bCs/>
        </w:rPr>
        <w:t xml:space="preserve">Upon reception of OD-SSB </w:t>
      </w:r>
      <w:r>
        <w:rPr>
          <w:b/>
          <w:bCs/>
        </w:rPr>
        <w:t>indication</w:t>
      </w:r>
      <w:r w:rsidRPr="00015879">
        <w:rPr>
          <w:b/>
          <w:bCs/>
        </w:rPr>
        <w:t xml:space="preserve">, the UE applies the corresponding SMTC from the configured SMTC list </w:t>
      </w:r>
      <w:r w:rsidRPr="00537433">
        <w:rPr>
          <w:b/>
          <w:bCs/>
        </w:rPr>
        <w:t xml:space="preserve">in </w:t>
      </w:r>
      <w:r w:rsidRPr="00537433">
        <w:rPr>
          <w:b/>
          <w:bCs/>
          <w:i/>
          <w:iCs/>
        </w:rPr>
        <w:t>ODSSB-ConfigMobility</w:t>
      </w:r>
      <w:r w:rsidRPr="00537433">
        <w:rPr>
          <w:b/>
          <w:bCs/>
        </w:rPr>
        <w:t>.</w:t>
      </w:r>
    </w:p>
    <w:p w14:paraId="2CFDBC78" w14:textId="77777777" w:rsidR="00941467" w:rsidRPr="00391C10" w:rsidRDefault="00941467" w:rsidP="00941467">
      <w:pPr>
        <w:pStyle w:val="NO"/>
        <w:numPr>
          <w:ilvl w:val="0"/>
          <w:numId w:val="54"/>
        </w:numPr>
        <w:rPr>
          <w:b/>
          <w:bCs/>
        </w:rPr>
      </w:pPr>
      <w:r w:rsidRPr="00015879">
        <w:rPr>
          <w:b/>
          <w:bCs/>
        </w:rPr>
        <w:t xml:space="preserve">In case 2, </w:t>
      </w:r>
      <w:r w:rsidRPr="00015879">
        <w:rPr>
          <w:b/>
          <w:bCs/>
          <w:i/>
          <w:iCs/>
        </w:rPr>
        <w:t>smtc1</w:t>
      </w:r>
      <w:r w:rsidRPr="00015879">
        <w:rPr>
          <w:b/>
          <w:bCs/>
        </w:rPr>
        <w:t xml:space="preserve"> is set according to pattern of always-SSB. Upon reception of OD-SSB </w:t>
      </w:r>
      <w:r>
        <w:rPr>
          <w:b/>
          <w:bCs/>
        </w:rPr>
        <w:t>indication</w:t>
      </w:r>
      <w:r w:rsidRPr="00015879">
        <w:rPr>
          <w:b/>
          <w:bCs/>
        </w:rPr>
        <w:t xml:space="preserve">, the UE applies the corresponding SMTC from the configured SMTC list </w:t>
      </w:r>
      <w:r w:rsidRPr="00537433">
        <w:rPr>
          <w:b/>
          <w:bCs/>
        </w:rPr>
        <w:t xml:space="preserve">in </w:t>
      </w:r>
      <w:r w:rsidRPr="00537433">
        <w:rPr>
          <w:b/>
          <w:bCs/>
          <w:i/>
          <w:iCs/>
        </w:rPr>
        <w:t>ODSSB-ConfigMobility</w:t>
      </w:r>
      <w:r w:rsidRPr="00537433">
        <w:rPr>
          <w:b/>
          <w:bCs/>
        </w:rPr>
        <w:t>.</w:t>
      </w:r>
    </w:p>
    <w:p w14:paraId="6525D0E0" w14:textId="77777777" w:rsidR="00152920" w:rsidRPr="00766665" w:rsidRDefault="00152920" w:rsidP="00152920">
      <w:pPr>
        <w:rPr>
          <w:i/>
          <w:iCs/>
          <w:u w:val="single"/>
          <w:lang w:eastAsia="zh-CN"/>
        </w:rPr>
      </w:pPr>
      <w:r>
        <w:rPr>
          <w:i/>
          <w:iCs/>
          <w:u w:val="single"/>
          <w:lang w:eastAsia="zh-CN"/>
        </w:rPr>
        <w:t>UL signaling</w:t>
      </w:r>
    </w:p>
    <w:p w14:paraId="76CB1343" w14:textId="20F12DAC" w:rsidR="00152920" w:rsidRPr="00550D1A" w:rsidRDefault="00152920" w:rsidP="00152920">
      <w:pPr>
        <w:rPr>
          <w:b/>
          <w:bCs/>
        </w:rPr>
      </w:pPr>
      <w:r>
        <w:rPr>
          <w:b/>
          <w:bCs/>
        </w:rPr>
        <w:t>Proposal</w:t>
      </w:r>
      <w:r w:rsidRPr="00E1621A">
        <w:rPr>
          <w:b/>
          <w:bCs/>
        </w:rPr>
        <w:t xml:space="preserve"> </w:t>
      </w:r>
      <w:r w:rsidR="00450B5F">
        <w:rPr>
          <w:b/>
          <w:bCs/>
        </w:rPr>
        <w:t>6</w:t>
      </w:r>
      <w:r w:rsidRPr="00E1621A">
        <w:rPr>
          <w:b/>
          <w:bCs/>
        </w:rPr>
        <w:t>:</w:t>
      </w:r>
      <w:r w:rsidRPr="00921EB1">
        <w:rPr>
          <w:b/>
          <w:bCs/>
        </w:rPr>
        <w:t xml:space="preserve"> </w:t>
      </w:r>
      <w:r w:rsidRPr="00463074">
        <w:rPr>
          <w:b/>
          <w:bCs/>
        </w:rPr>
        <w:t>RAN2 wait RAN1 on whether to introduce on-demand SSB SCell operation triggered by UE</w:t>
      </w:r>
      <w:r>
        <w:rPr>
          <w:b/>
          <w:bCs/>
        </w:rPr>
        <w:t xml:space="preserve"> and related signaling</w:t>
      </w:r>
      <w:r w:rsidRPr="00463074">
        <w:rPr>
          <w:b/>
          <w:bCs/>
        </w:rPr>
        <w:t>.</w:t>
      </w:r>
    </w:p>
    <w:p w14:paraId="6500DD41" w14:textId="77777777"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2D53DB76" w14:textId="77777777" w:rsidR="00086844" w:rsidRDefault="00086844" w:rsidP="00086844">
      <w:pPr>
        <w:rPr>
          <w:lang w:eastAsia="zh-CN"/>
        </w:rPr>
      </w:pPr>
      <w:r>
        <w:rPr>
          <w:lang w:eastAsia="zh-CN"/>
        </w:rPr>
        <w:t xml:space="preserve">[1] </w:t>
      </w:r>
      <w:r>
        <w:t>RP-242354</w:t>
      </w:r>
      <w:r>
        <w:rPr>
          <w:lang w:eastAsia="zh-CN"/>
        </w:rPr>
        <w:t xml:space="preserve">,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05170F78" w14:textId="72686521" w:rsidR="00086844" w:rsidRDefault="00086844" w:rsidP="00086844">
      <w:pPr>
        <w:rPr>
          <w:lang w:eastAsia="zh-CN"/>
        </w:rPr>
      </w:pPr>
      <w:r>
        <w:rPr>
          <w:lang w:eastAsia="zh-CN"/>
        </w:rPr>
        <w:t>[2] RAN2#127, Chair Notes.</w:t>
      </w:r>
    </w:p>
    <w:p w14:paraId="56DA2DF5" w14:textId="77777777" w:rsidR="00ED1EB6" w:rsidRDefault="00ED1EB6" w:rsidP="00ED1EB6">
      <w:r>
        <w:t xml:space="preserve">[3] TS 38.331-v18.0.0, </w:t>
      </w:r>
      <w:r w:rsidRPr="00F91A38">
        <w:rPr>
          <w:lang w:val="en-CN"/>
        </w:rPr>
        <w:t>Radio Resource Control (RRC) protocol specification</w:t>
      </w:r>
      <w:r>
        <w:t>, 2023-12.</w:t>
      </w:r>
    </w:p>
    <w:p w14:paraId="243607D8" w14:textId="1AF17450" w:rsidR="00D1738F" w:rsidRDefault="00D1738F" w:rsidP="00D1738F">
      <w:r>
        <w:lastRenderedPageBreak/>
        <w:t>[</w:t>
      </w:r>
      <w:r w:rsidR="00790242">
        <w:t>4</w:t>
      </w:r>
      <w:r>
        <w:t xml:space="preserve">] TS 38.133-v18.4.0, </w:t>
      </w:r>
      <w:r w:rsidRPr="00CE4916">
        <w:t>Requirements for support of radio resource management</w:t>
      </w:r>
      <w:r>
        <w:t>, 2024-1.</w:t>
      </w:r>
    </w:p>
    <w:p w14:paraId="4BD0D651" w14:textId="304580C1" w:rsidR="009F5D80" w:rsidRDefault="009F5D80" w:rsidP="009F5D80">
      <w:pPr>
        <w:rPr>
          <w:lang w:eastAsia="zh-CN"/>
        </w:rPr>
      </w:pPr>
      <w:r>
        <w:rPr>
          <w:lang w:eastAsia="zh-CN"/>
        </w:rPr>
        <w:t>[5] RAN1#118, Chair Notes.</w:t>
      </w:r>
    </w:p>
    <w:p w14:paraId="3F599D14" w14:textId="71EA17CB" w:rsidR="00511E70" w:rsidRDefault="00511E70" w:rsidP="009F5D80">
      <w:r>
        <w:t>[6] R2-2406669, Discussion on RAN2 work of on-demand SSB for Scell, Apple.</w:t>
      </w:r>
    </w:p>
    <w:p w14:paraId="2FDB6BB9" w14:textId="055FEE26" w:rsidR="00511E70" w:rsidRPr="005819C1" w:rsidRDefault="00511E70" w:rsidP="00511E70">
      <w:pPr>
        <w:rPr>
          <w:lang w:val="en-CN"/>
        </w:rPr>
      </w:pPr>
      <w:r>
        <w:t xml:space="preserve">[7] TS 38.321-v18.0.0, </w:t>
      </w:r>
      <w:r w:rsidRPr="007910B0">
        <w:rPr>
          <w:lang w:val="en-CN"/>
        </w:rPr>
        <w:t>Medium Access Control (MAC) protocol specification</w:t>
      </w:r>
      <w:r>
        <w:t>, 2023-12.</w:t>
      </w:r>
    </w:p>
    <w:p w14:paraId="54F1AADA" w14:textId="5E6A09CE" w:rsidR="005A0B62" w:rsidRDefault="005A0B62" w:rsidP="005A0B62">
      <w:pPr>
        <w:rPr>
          <w:lang w:eastAsia="zh-CN"/>
        </w:rPr>
      </w:pPr>
      <w:r>
        <w:rPr>
          <w:lang w:eastAsia="zh-CN"/>
        </w:rPr>
        <w:t>[</w:t>
      </w:r>
      <w:r w:rsidR="00DD5C28">
        <w:rPr>
          <w:lang w:eastAsia="zh-CN"/>
        </w:rPr>
        <w:t>8</w:t>
      </w:r>
      <w:r>
        <w:rPr>
          <w:lang w:eastAsia="zh-CN"/>
        </w:rPr>
        <w:t>] RAN1#116, Chair Notes.</w:t>
      </w:r>
    </w:p>
    <w:p w14:paraId="4F243E47" w14:textId="1AC84A4B" w:rsidR="005A0B62" w:rsidRDefault="005A0B62" w:rsidP="005A0B62">
      <w:pPr>
        <w:rPr>
          <w:lang w:eastAsia="zh-CN"/>
        </w:rPr>
      </w:pPr>
      <w:r>
        <w:rPr>
          <w:lang w:eastAsia="zh-CN"/>
        </w:rPr>
        <w:t>[</w:t>
      </w:r>
      <w:r w:rsidR="00DD5C28">
        <w:rPr>
          <w:lang w:eastAsia="zh-CN"/>
        </w:rPr>
        <w:t>9</w:t>
      </w:r>
      <w:r>
        <w:rPr>
          <w:lang w:eastAsia="zh-CN"/>
        </w:rPr>
        <w:t>] RAN1#116b, Chair Notes.</w:t>
      </w:r>
    </w:p>
    <w:p w14:paraId="0E07EBE0" w14:textId="26D76826" w:rsidR="00DD3208" w:rsidRDefault="00DD3208" w:rsidP="00DD3208"/>
    <w:sectPr w:rsidR="00DD3208" w:rsidSect="003E41B4">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E2A687" w14:textId="77777777" w:rsidR="00FF66BA" w:rsidRDefault="00FF66BA">
      <w:r>
        <w:separator/>
      </w:r>
    </w:p>
    <w:p w14:paraId="4F1B80C7" w14:textId="77777777" w:rsidR="00FF66BA" w:rsidRDefault="00FF66BA"/>
  </w:endnote>
  <w:endnote w:type="continuationSeparator" w:id="0">
    <w:p w14:paraId="3AB314B2" w14:textId="77777777" w:rsidR="00FF66BA" w:rsidRDefault="00FF66BA">
      <w:r>
        <w:continuationSeparator/>
      </w:r>
    </w:p>
    <w:p w14:paraId="032DBAEC" w14:textId="77777777" w:rsidR="00FF66BA" w:rsidRDefault="00FF66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410632" w14:textId="77777777" w:rsidR="00FF66BA" w:rsidRDefault="00FF66BA">
      <w:r>
        <w:separator/>
      </w:r>
    </w:p>
    <w:p w14:paraId="32976FE6" w14:textId="77777777" w:rsidR="00FF66BA" w:rsidRDefault="00FF66BA"/>
  </w:footnote>
  <w:footnote w:type="continuationSeparator" w:id="0">
    <w:p w14:paraId="59567AEA" w14:textId="77777777" w:rsidR="00FF66BA" w:rsidRDefault="00FF66BA">
      <w:r>
        <w:continuationSeparator/>
      </w:r>
    </w:p>
    <w:p w14:paraId="65B635CD" w14:textId="77777777" w:rsidR="00FF66BA" w:rsidRDefault="00FF66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A01240"/>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 w15:restartNumberingAfterBreak="0">
    <w:nsid w:val="09412814"/>
    <w:multiLevelType w:val="hybridMultilevel"/>
    <w:tmpl w:val="CA2CA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2171E7"/>
    <w:multiLevelType w:val="hybridMultilevel"/>
    <w:tmpl w:val="D3E0E3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92D0B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0" w15:restartNumberingAfterBreak="0">
    <w:nsid w:val="212E2B4D"/>
    <w:multiLevelType w:val="hybridMultilevel"/>
    <w:tmpl w:val="D3E0E3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2E172A"/>
    <w:multiLevelType w:val="hybridMultilevel"/>
    <w:tmpl w:val="D810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2617C3"/>
    <w:multiLevelType w:val="hybridMultilevel"/>
    <w:tmpl w:val="A1467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7240E3"/>
    <w:multiLevelType w:val="hybridMultilevel"/>
    <w:tmpl w:val="EAE63F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2D70AB"/>
    <w:multiLevelType w:val="hybridMultilevel"/>
    <w:tmpl w:val="EB0232E8"/>
    <w:lvl w:ilvl="0" w:tplc="FFFFFFFF">
      <w:start w:val="1"/>
      <w:numFmt w:val="decimal"/>
      <w:lvlText w:val="%1)"/>
      <w:lvlJc w:val="left"/>
      <w:pPr>
        <w:ind w:left="877" w:hanging="360"/>
      </w:pPr>
    </w:lvl>
    <w:lvl w:ilvl="1" w:tplc="FFFFFFFF" w:tentative="1">
      <w:start w:val="1"/>
      <w:numFmt w:val="lowerLetter"/>
      <w:lvlText w:val="%2."/>
      <w:lvlJc w:val="left"/>
      <w:pPr>
        <w:ind w:left="1597" w:hanging="360"/>
      </w:pPr>
    </w:lvl>
    <w:lvl w:ilvl="2" w:tplc="FFFFFFFF" w:tentative="1">
      <w:start w:val="1"/>
      <w:numFmt w:val="lowerRoman"/>
      <w:lvlText w:val="%3."/>
      <w:lvlJc w:val="right"/>
      <w:pPr>
        <w:ind w:left="2317" w:hanging="180"/>
      </w:pPr>
    </w:lvl>
    <w:lvl w:ilvl="3" w:tplc="FFFFFFFF" w:tentative="1">
      <w:start w:val="1"/>
      <w:numFmt w:val="decimal"/>
      <w:lvlText w:val="%4."/>
      <w:lvlJc w:val="left"/>
      <w:pPr>
        <w:ind w:left="3037" w:hanging="360"/>
      </w:pPr>
    </w:lvl>
    <w:lvl w:ilvl="4" w:tplc="FFFFFFFF" w:tentative="1">
      <w:start w:val="1"/>
      <w:numFmt w:val="lowerLetter"/>
      <w:lvlText w:val="%5."/>
      <w:lvlJc w:val="left"/>
      <w:pPr>
        <w:ind w:left="3757" w:hanging="360"/>
      </w:pPr>
    </w:lvl>
    <w:lvl w:ilvl="5" w:tplc="FFFFFFFF" w:tentative="1">
      <w:start w:val="1"/>
      <w:numFmt w:val="lowerRoman"/>
      <w:lvlText w:val="%6."/>
      <w:lvlJc w:val="right"/>
      <w:pPr>
        <w:ind w:left="4477" w:hanging="180"/>
      </w:pPr>
    </w:lvl>
    <w:lvl w:ilvl="6" w:tplc="FFFFFFFF" w:tentative="1">
      <w:start w:val="1"/>
      <w:numFmt w:val="decimal"/>
      <w:lvlText w:val="%7."/>
      <w:lvlJc w:val="left"/>
      <w:pPr>
        <w:ind w:left="5197" w:hanging="360"/>
      </w:pPr>
    </w:lvl>
    <w:lvl w:ilvl="7" w:tplc="FFFFFFFF" w:tentative="1">
      <w:start w:val="1"/>
      <w:numFmt w:val="lowerLetter"/>
      <w:lvlText w:val="%8."/>
      <w:lvlJc w:val="left"/>
      <w:pPr>
        <w:ind w:left="5917" w:hanging="360"/>
      </w:pPr>
    </w:lvl>
    <w:lvl w:ilvl="8" w:tplc="FFFFFFFF" w:tentative="1">
      <w:start w:val="1"/>
      <w:numFmt w:val="lowerRoman"/>
      <w:lvlText w:val="%9."/>
      <w:lvlJc w:val="right"/>
      <w:pPr>
        <w:ind w:left="6637" w:hanging="180"/>
      </w:pPr>
    </w:lvl>
  </w:abstractNum>
  <w:abstractNum w:abstractNumId="18"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4AB3700"/>
    <w:multiLevelType w:val="hybridMultilevel"/>
    <w:tmpl w:val="BF0CA56C"/>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FC146D"/>
    <w:multiLevelType w:val="hybridMultilevel"/>
    <w:tmpl w:val="7C4C0E58"/>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22" w15:restartNumberingAfterBreak="0">
    <w:nsid w:val="38BA716E"/>
    <w:multiLevelType w:val="hybridMultilevel"/>
    <w:tmpl w:val="CF885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444618"/>
    <w:multiLevelType w:val="hybridMultilevel"/>
    <w:tmpl w:val="86EC7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475C02"/>
    <w:multiLevelType w:val="hybridMultilevel"/>
    <w:tmpl w:val="2340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BB379B"/>
    <w:multiLevelType w:val="hybridMultilevel"/>
    <w:tmpl w:val="0D224FDC"/>
    <w:lvl w:ilvl="0" w:tplc="04090001">
      <w:start w:val="1"/>
      <w:numFmt w:val="bullet"/>
      <w:lvlText w:val=""/>
      <w:lvlJc w:val="left"/>
      <w:pPr>
        <w:ind w:left="797"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3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7858AB"/>
    <w:multiLevelType w:val="hybridMultilevel"/>
    <w:tmpl w:val="A498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FD2418"/>
    <w:multiLevelType w:val="hybridMultilevel"/>
    <w:tmpl w:val="CDE8C244"/>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35" w15:restartNumberingAfterBreak="0">
    <w:nsid w:val="56524236"/>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E633E3E"/>
    <w:multiLevelType w:val="hybridMultilevel"/>
    <w:tmpl w:val="102488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3"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4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40664F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44F5A3B"/>
    <w:multiLevelType w:val="hybridMultilevel"/>
    <w:tmpl w:val="A79E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76A443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7FA0A3F"/>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8F470A3"/>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2" w15:restartNumberingAfterBreak="0">
    <w:nsid w:val="792A0B0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4"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8606EA"/>
    <w:multiLevelType w:val="hybridMultilevel"/>
    <w:tmpl w:val="EB0232E8"/>
    <w:lvl w:ilvl="0" w:tplc="04090011">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num w:numId="1" w16cid:durableId="2007131579">
    <w:abstractNumId w:val="55"/>
  </w:num>
  <w:num w:numId="2" w16cid:durableId="2123449102">
    <w:abstractNumId w:val="27"/>
  </w:num>
  <w:num w:numId="3" w16cid:durableId="868225439">
    <w:abstractNumId w:val="44"/>
  </w:num>
  <w:num w:numId="4" w16cid:durableId="1147404626">
    <w:abstractNumId w:val="0"/>
  </w:num>
  <w:num w:numId="5" w16cid:durableId="1617247771">
    <w:abstractNumId w:val="23"/>
  </w:num>
  <w:num w:numId="6" w16cid:durableId="1667317774">
    <w:abstractNumId w:val="24"/>
  </w:num>
  <w:num w:numId="7" w16cid:durableId="1846817506">
    <w:abstractNumId w:val="43"/>
  </w:num>
  <w:num w:numId="8" w16cid:durableId="6370603">
    <w:abstractNumId w:val="4"/>
  </w:num>
  <w:num w:numId="9" w16cid:durableId="187061277">
    <w:abstractNumId w:val="11"/>
  </w:num>
  <w:num w:numId="10" w16cid:durableId="1061713598">
    <w:abstractNumId w:val="31"/>
  </w:num>
  <w:num w:numId="11" w16cid:durableId="1662855977">
    <w:abstractNumId w:val="42"/>
  </w:num>
  <w:num w:numId="12" w16cid:durableId="199099323">
    <w:abstractNumId w:val="28"/>
  </w:num>
  <w:num w:numId="13" w16cid:durableId="1008674846">
    <w:abstractNumId w:val="40"/>
  </w:num>
  <w:num w:numId="14" w16cid:durableId="887956527">
    <w:abstractNumId w:val="1"/>
  </w:num>
  <w:num w:numId="15" w16cid:durableId="662591031">
    <w:abstractNumId w:val="18"/>
  </w:num>
  <w:num w:numId="16" w16cid:durableId="1970893330">
    <w:abstractNumId w:val="41"/>
  </w:num>
  <w:num w:numId="17" w16cid:durableId="2088770090">
    <w:abstractNumId w:val="3"/>
  </w:num>
  <w:num w:numId="18" w16cid:durableId="661355064">
    <w:abstractNumId w:val="54"/>
  </w:num>
  <w:num w:numId="19" w16cid:durableId="331880263">
    <w:abstractNumId w:val="37"/>
  </w:num>
  <w:num w:numId="20" w16cid:durableId="1877500358">
    <w:abstractNumId w:val="12"/>
  </w:num>
  <w:num w:numId="21" w16cid:durableId="2110656220">
    <w:abstractNumId w:val="19"/>
  </w:num>
  <w:num w:numId="22" w16cid:durableId="1930698286">
    <w:abstractNumId w:val="32"/>
  </w:num>
  <w:num w:numId="23" w16cid:durableId="1287466635">
    <w:abstractNumId w:val="36"/>
  </w:num>
  <w:num w:numId="24" w16cid:durableId="1792432736">
    <w:abstractNumId w:val="7"/>
  </w:num>
  <w:num w:numId="25" w16cid:durableId="1851409258">
    <w:abstractNumId w:val="47"/>
  </w:num>
  <w:num w:numId="26" w16cid:durableId="1361198967">
    <w:abstractNumId w:val="8"/>
  </w:num>
  <w:num w:numId="27" w16cid:durableId="615599331">
    <w:abstractNumId w:val="38"/>
  </w:num>
  <w:num w:numId="28" w16cid:durableId="152263208">
    <w:abstractNumId w:val="49"/>
  </w:num>
  <w:num w:numId="29" w16cid:durableId="1274023185">
    <w:abstractNumId w:val="56"/>
  </w:num>
  <w:num w:numId="30" w16cid:durableId="282006092">
    <w:abstractNumId w:val="25"/>
  </w:num>
  <w:num w:numId="31" w16cid:durableId="754975771">
    <w:abstractNumId w:val="22"/>
  </w:num>
  <w:num w:numId="32" w16cid:durableId="238752075">
    <w:abstractNumId w:val="17"/>
  </w:num>
  <w:num w:numId="33" w16cid:durableId="1121680100">
    <w:abstractNumId w:val="16"/>
  </w:num>
  <w:num w:numId="34" w16cid:durableId="602803155">
    <w:abstractNumId w:val="30"/>
  </w:num>
  <w:num w:numId="35" w16cid:durableId="1286346523">
    <w:abstractNumId w:val="10"/>
  </w:num>
  <w:num w:numId="36" w16cid:durableId="1868255995">
    <w:abstractNumId w:val="6"/>
  </w:num>
  <w:num w:numId="37" w16cid:durableId="1782841519">
    <w:abstractNumId w:val="46"/>
  </w:num>
  <w:num w:numId="38" w16cid:durableId="495801435">
    <w:abstractNumId w:val="39"/>
  </w:num>
  <w:num w:numId="39" w16cid:durableId="585844477">
    <w:abstractNumId w:val="15"/>
  </w:num>
  <w:num w:numId="40" w16cid:durableId="315568236">
    <w:abstractNumId w:val="29"/>
  </w:num>
  <w:num w:numId="41" w16cid:durableId="1784105470">
    <w:abstractNumId w:val="26"/>
  </w:num>
  <w:num w:numId="42" w16cid:durableId="846602379">
    <w:abstractNumId w:val="13"/>
  </w:num>
  <w:num w:numId="43" w16cid:durableId="198318559">
    <w:abstractNumId w:val="53"/>
  </w:num>
  <w:num w:numId="44" w16cid:durableId="1552690590">
    <w:abstractNumId w:val="2"/>
  </w:num>
  <w:num w:numId="45" w16cid:durableId="1576360786">
    <w:abstractNumId w:val="20"/>
  </w:num>
  <w:num w:numId="46" w16cid:durableId="1584102962">
    <w:abstractNumId w:val="48"/>
  </w:num>
  <w:num w:numId="47" w16cid:durableId="2038042062">
    <w:abstractNumId w:val="52"/>
  </w:num>
  <w:num w:numId="48" w16cid:durableId="1678264073">
    <w:abstractNumId w:val="51"/>
  </w:num>
  <w:num w:numId="49" w16cid:durableId="1387988870">
    <w:abstractNumId w:val="50"/>
  </w:num>
  <w:num w:numId="50" w16cid:durableId="1502961893">
    <w:abstractNumId w:val="35"/>
  </w:num>
  <w:num w:numId="51" w16cid:durableId="2071731392">
    <w:abstractNumId w:val="14"/>
  </w:num>
  <w:num w:numId="52" w16cid:durableId="425032984">
    <w:abstractNumId w:val="34"/>
  </w:num>
  <w:num w:numId="53" w16cid:durableId="1926181129">
    <w:abstractNumId w:val="9"/>
  </w:num>
  <w:num w:numId="54" w16cid:durableId="923564510">
    <w:abstractNumId w:val="5"/>
  </w:num>
  <w:num w:numId="55" w16cid:durableId="336156692">
    <w:abstractNumId w:val="21"/>
  </w:num>
  <w:num w:numId="56" w16cid:durableId="1227913416">
    <w:abstractNumId w:val="33"/>
  </w:num>
  <w:num w:numId="57" w16cid:durableId="1744058621">
    <w:abstractNumId w:val="4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1"/>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EDE"/>
    <w:rsid w:val="00001046"/>
    <w:rsid w:val="000011FA"/>
    <w:rsid w:val="00001243"/>
    <w:rsid w:val="0000131E"/>
    <w:rsid w:val="00001733"/>
    <w:rsid w:val="000018CF"/>
    <w:rsid w:val="00001C5F"/>
    <w:rsid w:val="00001CCD"/>
    <w:rsid w:val="000023C8"/>
    <w:rsid w:val="000028FB"/>
    <w:rsid w:val="00002ADE"/>
    <w:rsid w:val="00002E32"/>
    <w:rsid w:val="00003075"/>
    <w:rsid w:val="0000333A"/>
    <w:rsid w:val="000033BF"/>
    <w:rsid w:val="00003929"/>
    <w:rsid w:val="00003BB6"/>
    <w:rsid w:val="000040C8"/>
    <w:rsid w:val="0000440C"/>
    <w:rsid w:val="00004438"/>
    <w:rsid w:val="00004470"/>
    <w:rsid w:val="00004742"/>
    <w:rsid w:val="00004A07"/>
    <w:rsid w:val="00004AFF"/>
    <w:rsid w:val="00004C9C"/>
    <w:rsid w:val="00005370"/>
    <w:rsid w:val="000053F3"/>
    <w:rsid w:val="00005722"/>
    <w:rsid w:val="00005A71"/>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2C"/>
    <w:rsid w:val="00012F8D"/>
    <w:rsid w:val="00013394"/>
    <w:rsid w:val="00013402"/>
    <w:rsid w:val="00013770"/>
    <w:rsid w:val="0001399F"/>
    <w:rsid w:val="000139B2"/>
    <w:rsid w:val="00013AA5"/>
    <w:rsid w:val="00013ACA"/>
    <w:rsid w:val="00013E96"/>
    <w:rsid w:val="00013EB3"/>
    <w:rsid w:val="00013FB5"/>
    <w:rsid w:val="000141A6"/>
    <w:rsid w:val="0001428B"/>
    <w:rsid w:val="00014727"/>
    <w:rsid w:val="00014825"/>
    <w:rsid w:val="0001490C"/>
    <w:rsid w:val="00014C21"/>
    <w:rsid w:val="00014D6B"/>
    <w:rsid w:val="00014E4C"/>
    <w:rsid w:val="00014E65"/>
    <w:rsid w:val="0001507A"/>
    <w:rsid w:val="000150A3"/>
    <w:rsid w:val="000154CF"/>
    <w:rsid w:val="0001552F"/>
    <w:rsid w:val="0001563A"/>
    <w:rsid w:val="00015810"/>
    <w:rsid w:val="00015879"/>
    <w:rsid w:val="000158E6"/>
    <w:rsid w:val="00015A7E"/>
    <w:rsid w:val="00015AF3"/>
    <w:rsid w:val="00015B6F"/>
    <w:rsid w:val="00015E88"/>
    <w:rsid w:val="0001600F"/>
    <w:rsid w:val="00016039"/>
    <w:rsid w:val="00016057"/>
    <w:rsid w:val="0001647C"/>
    <w:rsid w:val="000164EA"/>
    <w:rsid w:val="0001656C"/>
    <w:rsid w:val="0001692D"/>
    <w:rsid w:val="00016E9A"/>
    <w:rsid w:val="00017125"/>
    <w:rsid w:val="00017270"/>
    <w:rsid w:val="00017A9B"/>
    <w:rsid w:val="000202DE"/>
    <w:rsid w:val="000204B5"/>
    <w:rsid w:val="0002068F"/>
    <w:rsid w:val="000206E4"/>
    <w:rsid w:val="000209DC"/>
    <w:rsid w:val="00021721"/>
    <w:rsid w:val="000225C2"/>
    <w:rsid w:val="00022769"/>
    <w:rsid w:val="0002281A"/>
    <w:rsid w:val="00022B13"/>
    <w:rsid w:val="00022B1F"/>
    <w:rsid w:val="00022CAC"/>
    <w:rsid w:val="00022DDE"/>
    <w:rsid w:val="000234FC"/>
    <w:rsid w:val="00023561"/>
    <w:rsid w:val="000238EF"/>
    <w:rsid w:val="000239E1"/>
    <w:rsid w:val="00023B55"/>
    <w:rsid w:val="000246FC"/>
    <w:rsid w:val="00024A33"/>
    <w:rsid w:val="00024BA4"/>
    <w:rsid w:val="00024F63"/>
    <w:rsid w:val="00025396"/>
    <w:rsid w:val="000254FC"/>
    <w:rsid w:val="00025788"/>
    <w:rsid w:val="000258B0"/>
    <w:rsid w:val="000258CA"/>
    <w:rsid w:val="000259E0"/>
    <w:rsid w:val="00025E1D"/>
    <w:rsid w:val="00025EA8"/>
    <w:rsid w:val="000266FB"/>
    <w:rsid w:val="00026821"/>
    <w:rsid w:val="000269D8"/>
    <w:rsid w:val="00026AC2"/>
    <w:rsid w:val="00026B80"/>
    <w:rsid w:val="00026CD5"/>
    <w:rsid w:val="000271D7"/>
    <w:rsid w:val="000279C7"/>
    <w:rsid w:val="0003008C"/>
    <w:rsid w:val="00030719"/>
    <w:rsid w:val="00031410"/>
    <w:rsid w:val="000315DB"/>
    <w:rsid w:val="00031B16"/>
    <w:rsid w:val="000323D3"/>
    <w:rsid w:val="000326A4"/>
    <w:rsid w:val="00032B63"/>
    <w:rsid w:val="0003309B"/>
    <w:rsid w:val="00033473"/>
    <w:rsid w:val="000335C0"/>
    <w:rsid w:val="000337A4"/>
    <w:rsid w:val="00033A99"/>
    <w:rsid w:val="00034071"/>
    <w:rsid w:val="00034425"/>
    <w:rsid w:val="000345ED"/>
    <w:rsid w:val="000346DB"/>
    <w:rsid w:val="0003546D"/>
    <w:rsid w:val="00035BD4"/>
    <w:rsid w:val="00036448"/>
    <w:rsid w:val="000367CB"/>
    <w:rsid w:val="000372CA"/>
    <w:rsid w:val="00037533"/>
    <w:rsid w:val="0003776B"/>
    <w:rsid w:val="00037D2C"/>
    <w:rsid w:val="00037DEE"/>
    <w:rsid w:val="00037ED7"/>
    <w:rsid w:val="000400D3"/>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AD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1FCF"/>
    <w:rsid w:val="000523E1"/>
    <w:rsid w:val="00052653"/>
    <w:rsid w:val="0005265B"/>
    <w:rsid w:val="000528D9"/>
    <w:rsid w:val="00052D16"/>
    <w:rsid w:val="00052D69"/>
    <w:rsid w:val="000534A5"/>
    <w:rsid w:val="00053799"/>
    <w:rsid w:val="00053A94"/>
    <w:rsid w:val="00053CE3"/>
    <w:rsid w:val="00053D73"/>
    <w:rsid w:val="00054024"/>
    <w:rsid w:val="0005453F"/>
    <w:rsid w:val="00054657"/>
    <w:rsid w:val="00054780"/>
    <w:rsid w:val="00054ABF"/>
    <w:rsid w:val="00054E88"/>
    <w:rsid w:val="0005501A"/>
    <w:rsid w:val="00055094"/>
    <w:rsid w:val="000553E2"/>
    <w:rsid w:val="000554DE"/>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233E"/>
    <w:rsid w:val="000627D5"/>
    <w:rsid w:val="000633CD"/>
    <w:rsid w:val="00063458"/>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11E"/>
    <w:rsid w:val="00067653"/>
    <w:rsid w:val="00067869"/>
    <w:rsid w:val="000678B9"/>
    <w:rsid w:val="00067D07"/>
    <w:rsid w:val="00067D73"/>
    <w:rsid w:val="000701FB"/>
    <w:rsid w:val="00070222"/>
    <w:rsid w:val="00070C2D"/>
    <w:rsid w:val="00070DD7"/>
    <w:rsid w:val="00070ED2"/>
    <w:rsid w:val="00070FC9"/>
    <w:rsid w:val="00070FD5"/>
    <w:rsid w:val="00071225"/>
    <w:rsid w:val="000716DE"/>
    <w:rsid w:val="00071A7B"/>
    <w:rsid w:val="00071EF7"/>
    <w:rsid w:val="00071F64"/>
    <w:rsid w:val="00071FBE"/>
    <w:rsid w:val="000720CB"/>
    <w:rsid w:val="0007255E"/>
    <w:rsid w:val="000726A3"/>
    <w:rsid w:val="000728AB"/>
    <w:rsid w:val="00072B74"/>
    <w:rsid w:val="00072BEB"/>
    <w:rsid w:val="00072C60"/>
    <w:rsid w:val="000733F8"/>
    <w:rsid w:val="000736BD"/>
    <w:rsid w:val="000737E7"/>
    <w:rsid w:val="0007462E"/>
    <w:rsid w:val="00074902"/>
    <w:rsid w:val="00074C7D"/>
    <w:rsid w:val="000751E0"/>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77C57"/>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4C6"/>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2B"/>
    <w:rsid w:val="000862DE"/>
    <w:rsid w:val="000864BB"/>
    <w:rsid w:val="00086844"/>
    <w:rsid w:val="00086914"/>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3E81"/>
    <w:rsid w:val="00094832"/>
    <w:rsid w:val="00094A43"/>
    <w:rsid w:val="00094E34"/>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0FBE"/>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02"/>
    <w:rsid w:val="000A2BA3"/>
    <w:rsid w:val="000A2DB3"/>
    <w:rsid w:val="000A2E98"/>
    <w:rsid w:val="000A30E7"/>
    <w:rsid w:val="000A3E81"/>
    <w:rsid w:val="000A450C"/>
    <w:rsid w:val="000A45EF"/>
    <w:rsid w:val="000A4674"/>
    <w:rsid w:val="000A46B3"/>
    <w:rsid w:val="000A4717"/>
    <w:rsid w:val="000A5092"/>
    <w:rsid w:val="000A557F"/>
    <w:rsid w:val="000A55D9"/>
    <w:rsid w:val="000A56C1"/>
    <w:rsid w:val="000A574E"/>
    <w:rsid w:val="000A5904"/>
    <w:rsid w:val="000A5F23"/>
    <w:rsid w:val="000A6933"/>
    <w:rsid w:val="000A69B4"/>
    <w:rsid w:val="000A6EE3"/>
    <w:rsid w:val="000A74C9"/>
    <w:rsid w:val="000A752C"/>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615"/>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EEC"/>
    <w:rsid w:val="000C0624"/>
    <w:rsid w:val="000C080B"/>
    <w:rsid w:val="000C095F"/>
    <w:rsid w:val="000C0D6B"/>
    <w:rsid w:val="000C1062"/>
    <w:rsid w:val="000C1673"/>
    <w:rsid w:val="000C1737"/>
    <w:rsid w:val="000C1ABA"/>
    <w:rsid w:val="000C22F0"/>
    <w:rsid w:val="000C24B4"/>
    <w:rsid w:val="000C2860"/>
    <w:rsid w:val="000C28D1"/>
    <w:rsid w:val="000C2C4E"/>
    <w:rsid w:val="000C31AB"/>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06"/>
    <w:rsid w:val="000C6060"/>
    <w:rsid w:val="000C6284"/>
    <w:rsid w:val="000C64A5"/>
    <w:rsid w:val="000C66DA"/>
    <w:rsid w:val="000C6B85"/>
    <w:rsid w:val="000C700B"/>
    <w:rsid w:val="000C7322"/>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1F85"/>
    <w:rsid w:val="000D22AD"/>
    <w:rsid w:val="000D2514"/>
    <w:rsid w:val="000D2EE9"/>
    <w:rsid w:val="000D3058"/>
    <w:rsid w:val="000D334D"/>
    <w:rsid w:val="000D3463"/>
    <w:rsid w:val="000D34BB"/>
    <w:rsid w:val="000D34CE"/>
    <w:rsid w:val="000D3AA8"/>
    <w:rsid w:val="000D3FA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52F"/>
    <w:rsid w:val="000D7742"/>
    <w:rsid w:val="000D7C9A"/>
    <w:rsid w:val="000D7E7A"/>
    <w:rsid w:val="000E00A3"/>
    <w:rsid w:val="000E0152"/>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554"/>
    <w:rsid w:val="000E48D4"/>
    <w:rsid w:val="000E4933"/>
    <w:rsid w:val="000E4C65"/>
    <w:rsid w:val="000E4CD3"/>
    <w:rsid w:val="000E4F3C"/>
    <w:rsid w:val="000E5C3E"/>
    <w:rsid w:val="000E5E68"/>
    <w:rsid w:val="000E5E6A"/>
    <w:rsid w:val="000E63AB"/>
    <w:rsid w:val="000E6473"/>
    <w:rsid w:val="000E6586"/>
    <w:rsid w:val="000E676E"/>
    <w:rsid w:val="000E67D3"/>
    <w:rsid w:val="000E6916"/>
    <w:rsid w:val="000E746D"/>
    <w:rsid w:val="000E76A8"/>
    <w:rsid w:val="000E76CE"/>
    <w:rsid w:val="000E77D6"/>
    <w:rsid w:val="000E78F7"/>
    <w:rsid w:val="000E79B2"/>
    <w:rsid w:val="000E7CA1"/>
    <w:rsid w:val="000E7FFC"/>
    <w:rsid w:val="000F000F"/>
    <w:rsid w:val="000F04D2"/>
    <w:rsid w:val="000F064E"/>
    <w:rsid w:val="000F0A34"/>
    <w:rsid w:val="000F1086"/>
    <w:rsid w:val="000F11D0"/>
    <w:rsid w:val="000F11EC"/>
    <w:rsid w:val="000F18CE"/>
    <w:rsid w:val="000F196E"/>
    <w:rsid w:val="000F1BF6"/>
    <w:rsid w:val="000F1FA1"/>
    <w:rsid w:val="000F200D"/>
    <w:rsid w:val="000F2178"/>
    <w:rsid w:val="000F2294"/>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AE1"/>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9D"/>
    <w:rsid w:val="00101DAA"/>
    <w:rsid w:val="00101F54"/>
    <w:rsid w:val="001020B3"/>
    <w:rsid w:val="00102285"/>
    <w:rsid w:val="001023AF"/>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86B"/>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3A"/>
    <w:rsid w:val="00113BB6"/>
    <w:rsid w:val="00113C7A"/>
    <w:rsid w:val="00113D34"/>
    <w:rsid w:val="00113E5C"/>
    <w:rsid w:val="001148A3"/>
    <w:rsid w:val="00114E55"/>
    <w:rsid w:val="00115827"/>
    <w:rsid w:val="00115AB6"/>
    <w:rsid w:val="00115BD1"/>
    <w:rsid w:val="0011601E"/>
    <w:rsid w:val="0011630E"/>
    <w:rsid w:val="001165F7"/>
    <w:rsid w:val="0011677C"/>
    <w:rsid w:val="00116947"/>
    <w:rsid w:val="00116A2B"/>
    <w:rsid w:val="00116A2D"/>
    <w:rsid w:val="00116BAE"/>
    <w:rsid w:val="00116E6C"/>
    <w:rsid w:val="00117148"/>
    <w:rsid w:val="0011718F"/>
    <w:rsid w:val="0011754C"/>
    <w:rsid w:val="0011784B"/>
    <w:rsid w:val="00117E7C"/>
    <w:rsid w:val="00117FFD"/>
    <w:rsid w:val="001200FC"/>
    <w:rsid w:val="001205D2"/>
    <w:rsid w:val="00120664"/>
    <w:rsid w:val="00120AAA"/>
    <w:rsid w:val="00120CF7"/>
    <w:rsid w:val="0012158C"/>
    <w:rsid w:val="00121C98"/>
    <w:rsid w:val="00122B4A"/>
    <w:rsid w:val="00122C2E"/>
    <w:rsid w:val="00122DE2"/>
    <w:rsid w:val="001230EF"/>
    <w:rsid w:val="00123123"/>
    <w:rsid w:val="00123589"/>
    <w:rsid w:val="001236F5"/>
    <w:rsid w:val="0012428E"/>
    <w:rsid w:val="00124368"/>
    <w:rsid w:val="00124416"/>
    <w:rsid w:val="0012442D"/>
    <w:rsid w:val="0012451E"/>
    <w:rsid w:val="00124779"/>
    <w:rsid w:val="00124A7B"/>
    <w:rsid w:val="00124ED7"/>
    <w:rsid w:val="00125056"/>
    <w:rsid w:val="001250A6"/>
    <w:rsid w:val="001250DA"/>
    <w:rsid w:val="001257E2"/>
    <w:rsid w:val="00125D27"/>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ADD"/>
    <w:rsid w:val="00131AFA"/>
    <w:rsid w:val="00131D9B"/>
    <w:rsid w:val="001321AB"/>
    <w:rsid w:val="00132335"/>
    <w:rsid w:val="00132C80"/>
    <w:rsid w:val="00132D21"/>
    <w:rsid w:val="001335EA"/>
    <w:rsid w:val="00133734"/>
    <w:rsid w:val="00133DC8"/>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9FD"/>
    <w:rsid w:val="00140A6E"/>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13"/>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2920"/>
    <w:rsid w:val="001529A4"/>
    <w:rsid w:val="00152A14"/>
    <w:rsid w:val="001530D7"/>
    <w:rsid w:val="0015334E"/>
    <w:rsid w:val="001534B5"/>
    <w:rsid w:val="00153641"/>
    <w:rsid w:val="00153854"/>
    <w:rsid w:val="001540EB"/>
    <w:rsid w:val="0015421C"/>
    <w:rsid w:val="001547E2"/>
    <w:rsid w:val="00154817"/>
    <w:rsid w:val="00154B58"/>
    <w:rsid w:val="00154C14"/>
    <w:rsid w:val="00154E43"/>
    <w:rsid w:val="00154FCF"/>
    <w:rsid w:val="00155743"/>
    <w:rsid w:val="00155748"/>
    <w:rsid w:val="00155B5F"/>
    <w:rsid w:val="00156025"/>
    <w:rsid w:val="00156641"/>
    <w:rsid w:val="001566E7"/>
    <w:rsid w:val="001569BF"/>
    <w:rsid w:val="00156A9D"/>
    <w:rsid w:val="00156F3E"/>
    <w:rsid w:val="001570F6"/>
    <w:rsid w:val="001571FE"/>
    <w:rsid w:val="00157434"/>
    <w:rsid w:val="00157941"/>
    <w:rsid w:val="00157D41"/>
    <w:rsid w:val="00157DFD"/>
    <w:rsid w:val="00157E87"/>
    <w:rsid w:val="00160115"/>
    <w:rsid w:val="0016014E"/>
    <w:rsid w:val="0016057D"/>
    <w:rsid w:val="00160AA8"/>
    <w:rsid w:val="00160B09"/>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A7B"/>
    <w:rsid w:val="00162B53"/>
    <w:rsid w:val="00162FCC"/>
    <w:rsid w:val="001631D2"/>
    <w:rsid w:val="0016334B"/>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3E3"/>
    <w:rsid w:val="0016664B"/>
    <w:rsid w:val="00166961"/>
    <w:rsid w:val="00166D54"/>
    <w:rsid w:val="00166D76"/>
    <w:rsid w:val="00166E00"/>
    <w:rsid w:val="001674C3"/>
    <w:rsid w:val="001677D3"/>
    <w:rsid w:val="00167E04"/>
    <w:rsid w:val="0017094C"/>
    <w:rsid w:val="00170A50"/>
    <w:rsid w:val="00170A95"/>
    <w:rsid w:val="00170CD0"/>
    <w:rsid w:val="00170E0D"/>
    <w:rsid w:val="00170EFF"/>
    <w:rsid w:val="001710C0"/>
    <w:rsid w:val="0017222C"/>
    <w:rsid w:val="00172452"/>
    <w:rsid w:val="0017258C"/>
    <w:rsid w:val="00172643"/>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3BF"/>
    <w:rsid w:val="001769A0"/>
    <w:rsid w:val="00176A50"/>
    <w:rsid w:val="00176B73"/>
    <w:rsid w:val="00176F25"/>
    <w:rsid w:val="00177C8B"/>
    <w:rsid w:val="0018072B"/>
    <w:rsid w:val="00180838"/>
    <w:rsid w:val="00180B63"/>
    <w:rsid w:val="00180DA7"/>
    <w:rsid w:val="00180FAF"/>
    <w:rsid w:val="001816DC"/>
    <w:rsid w:val="0018180B"/>
    <w:rsid w:val="0018197C"/>
    <w:rsid w:val="00182215"/>
    <w:rsid w:val="0018225D"/>
    <w:rsid w:val="001823E6"/>
    <w:rsid w:val="00182527"/>
    <w:rsid w:val="001827D1"/>
    <w:rsid w:val="001832EF"/>
    <w:rsid w:val="00183AC1"/>
    <w:rsid w:val="00183B33"/>
    <w:rsid w:val="00183D6D"/>
    <w:rsid w:val="00183E06"/>
    <w:rsid w:val="0018402B"/>
    <w:rsid w:val="0018406A"/>
    <w:rsid w:val="00184106"/>
    <w:rsid w:val="00184443"/>
    <w:rsid w:val="001846FC"/>
    <w:rsid w:val="00184E36"/>
    <w:rsid w:val="00185292"/>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0E6"/>
    <w:rsid w:val="001909EF"/>
    <w:rsid w:val="00190EB5"/>
    <w:rsid w:val="00191196"/>
    <w:rsid w:val="00191290"/>
    <w:rsid w:val="00191A2C"/>
    <w:rsid w:val="00191A91"/>
    <w:rsid w:val="00191FF4"/>
    <w:rsid w:val="00192C39"/>
    <w:rsid w:val="00192D81"/>
    <w:rsid w:val="00192DD2"/>
    <w:rsid w:val="001930FF"/>
    <w:rsid w:val="00193126"/>
    <w:rsid w:val="0019362B"/>
    <w:rsid w:val="0019399B"/>
    <w:rsid w:val="00193CA7"/>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57C"/>
    <w:rsid w:val="001A46D6"/>
    <w:rsid w:val="001A493D"/>
    <w:rsid w:val="001A50A5"/>
    <w:rsid w:val="001A5351"/>
    <w:rsid w:val="001A540C"/>
    <w:rsid w:val="001A598F"/>
    <w:rsid w:val="001A5BE4"/>
    <w:rsid w:val="001A5DA8"/>
    <w:rsid w:val="001A5FED"/>
    <w:rsid w:val="001A63D8"/>
    <w:rsid w:val="001A66E2"/>
    <w:rsid w:val="001A69AE"/>
    <w:rsid w:val="001A7084"/>
    <w:rsid w:val="001A7138"/>
    <w:rsid w:val="001A71F4"/>
    <w:rsid w:val="001A778E"/>
    <w:rsid w:val="001A7B73"/>
    <w:rsid w:val="001A7BDC"/>
    <w:rsid w:val="001A7EA2"/>
    <w:rsid w:val="001B0210"/>
    <w:rsid w:val="001B0402"/>
    <w:rsid w:val="001B08DC"/>
    <w:rsid w:val="001B0A2A"/>
    <w:rsid w:val="001B0D0F"/>
    <w:rsid w:val="001B10FE"/>
    <w:rsid w:val="001B122C"/>
    <w:rsid w:val="001B12C7"/>
    <w:rsid w:val="001B14BE"/>
    <w:rsid w:val="001B161F"/>
    <w:rsid w:val="001B1873"/>
    <w:rsid w:val="001B1987"/>
    <w:rsid w:val="001B21E0"/>
    <w:rsid w:val="001B2212"/>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93C"/>
    <w:rsid w:val="001C1EBE"/>
    <w:rsid w:val="001C1ED5"/>
    <w:rsid w:val="001C218D"/>
    <w:rsid w:val="001C23C5"/>
    <w:rsid w:val="001C28D1"/>
    <w:rsid w:val="001C2A39"/>
    <w:rsid w:val="001C33C5"/>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892"/>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377"/>
    <w:rsid w:val="001C6463"/>
    <w:rsid w:val="001C6611"/>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502"/>
    <w:rsid w:val="001D1E21"/>
    <w:rsid w:val="001D1E5B"/>
    <w:rsid w:val="001D1FF4"/>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8B"/>
    <w:rsid w:val="001D56D0"/>
    <w:rsid w:val="001D56ED"/>
    <w:rsid w:val="001D58D2"/>
    <w:rsid w:val="001D66AA"/>
    <w:rsid w:val="001D670C"/>
    <w:rsid w:val="001D6788"/>
    <w:rsid w:val="001D6A11"/>
    <w:rsid w:val="001D6DF3"/>
    <w:rsid w:val="001D7370"/>
    <w:rsid w:val="001D7800"/>
    <w:rsid w:val="001D783B"/>
    <w:rsid w:val="001D7A83"/>
    <w:rsid w:val="001E0122"/>
    <w:rsid w:val="001E0431"/>
    <w:rsid w:val="001E05D6"/>
    <w:rsid w:val="001E0694"/>
    <w:rsid w:val="001E0BAA"/>
    <w:rsid w:val="001E0D05"/>
    <w:rsid w:val="001E0DF9"/>
    <w:rsid w:val="001E11D3"/>
    <w:rsid w:val="001E1366"/>
    <w:rsid w:val="001E1717"/>
    <w:rsid w:val="001E19E5"/>
    <w:rsid w:val="001E1AAE"/>
    <w:rsid w:val="001E217B"/>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34"/>
    <w:rsid w:val="001E6CE5"/>
    <w:rsid w:val="001E6E82"/>
    <w:rsid w:val="001E7193"/>
    <w:rsid w:val="001E74E4"/>
    <w:rsid w:val="001E79A5"/>
    <w:rsid w:val="001E7AD1"/>
    <w:rsid w:val="001E7B7C"/>
    <w:rsid w:val="001E7C8C"/>
    <w:rsid w:val="001E7F53"/>
    <w:rsid w:val="001F04B3"/>
    <w:rsid w:val="001F0712"/>
    <w:rsid w:val="001F092C"/>
    <w:rsid w:val="001F0930"/>
    <w:rsid w:val="001F0B8B"/>
    <w:rsid w:val="001F0B93"/>
    <w:rsid w:val="001F0BD4"/>
    <w:rsid w:val="001F0E19"/>
    <w:rsid w:val="001F0E1E"/>
    <w:rsid w:val="001F1036"/>
    <w:rsid w:val="001F110A"/>
    <w:rsid w:val="001F113A"/>
    <w:rsid w:val="001F1162"/>
    <w:rsid w:val="001F1399"/>
    <w:rsid w:val="001F148F"/>
    <w:rsid w:val="001F15EC"/>
    <w:rsid w:val="001F1E7A"/>
    <w:rsid w:val="001F234A"/>
    <w:rsid w:val="001F24E2"/>
    <w:rsid w:val="001F279A"/>
    <w:rsid w:val="001F2E90"/>
    <w:rsid w:val="001F3170"/>
    <w:rsid w:val="001F3857"/>
    <w:rsid w:val="001F3877"/>
    <w:rsid w:val="001F3DED"/>
    <w:rsid w:val="001F3E09"/>
    <w:rsid w:val="001F3E56"/>
    <w:rsid w:val="001F3EF7"/>
    <w:rsid w:val="001F3FE6"/>
    <w:rsid w:val="001F4040"/>
    <w:rsid w:val="001F44FB"/>
    <w:rsid w:val="001F4514"/>
    <w:rsid w:val="001F47EC"/>
    <w:rsid w:val="001F4914"/>
    <w:rsid w:val="001F5376"/>
    <w:rsid w:val="001F5A53"/>
    <w:rsid w:val="001F5A78"/>
    <w:rsid w:val="001F5C3F"/>
    <w:rsid w:val="001F6166"/>
    <w:rsid w:val="001F6679"/>
    <w:rsid w:val="001F683B"/>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4C"/>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34C"/>
    <w:rsid w:val="00217702"/>
    <w:rsid w:val="00217BA4"/>
    <w:rsid w:val="00217CBC"/>
    <w:rsid w:val="0022000A"/>
    <w:rsid w:val="00220341"/>
    <w:rsid w:val="002208B0"/>
    <w:rsid w:val="0022098F"/>
    <w:rsid w:val="002209F5"/>
    <w:rsid w:val="00220C77"/>
    <w:rsid w:val="002210F6"/>
    <w:rsid w:val="002211CD"/>
    <w:rsid w:val="00221383"/>
    <w:rsid w:val="002216F1"/>
    <w:rsid w:val="0022184F"/>
    <w:rsid w:val="00221977"/>
    <w:rsid w:val="00221D20"/>
    <w:rsid w:val="00221FA9"/>
    <w:rsid w:val="00222003"/>
    <w:rsid w:val="002220C0"/>
    <w:rsid w:val="00222170"/>
    <w:rsid w:val="002229A7"/>
    <w:rsid w:val="00222BA6"/>
    <w:rsid w:val="0022319C"/>
    <w:rsid w:val="00223689"/>
    <w:rsid w:val="00223BB6"/>
    <w:rsid w:val="00223E2C"/>
    <w:rsid w:val="00223EF5"/>
    <w:rsid w:val="00224285"/>
    <w:rsid w:val="00224433"/>
    <w:rsid w:val="00224A51"/>
    <w:rsid w:val="00224EA3"/>
    <w:rsid w:val="002251F7"/>
    <w:rsid w:val="00225518"/>
    <w:rsid w:val="00225529"/>
    <w:rsid w:val="002255B3"/>
    <w:rsid w:val="00225704"/>
    <w:rsid w:val="00225E10"/>
    <w:rsid w:val="00225E24"/>
    <w:rsid w:val="00225E69"/>
    <w:rsid w:val="00225F5A"/>
    <w:rsid w:val="002260A9"/>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1F96"/>
    <w:rsid w:val="00232534"/>
    <w:rsid w:val="002328A1"/>
    <w:rsid w:val="00232EFE"/>
    <w:rsid w:val="00232F0A"/>
    <w:rsid w:val="00232F2D"/>
    <w:rsid w:val="00232FAD"/>
    <w:rsid w:val="0023300D"/>
    <w:rsid w:val="00233311"/>
    <w:rsid w:val="00233362"/>
    <w:rsid w:val="0023368E"/>
    <w:rsid w:val="002338C2"/>
    <w:rsid w:val="00233C91"/>
    <w:rsid w:val="00233CB1"/>
    <w:rsid w:val="00234338"/>
    <w:rsid w:val="00234520"/>
    <w:rsid w:val="00234588"/>
    <w:rsid w:val="0023464A"/>
    <w:rsid w:val="00234752"/>
    <w:rsid w:val="002348F9"/>
    <w:rsid w:val="00234945"/>
    <w:rsid w:val="00234E79"/>
    <w:rsid w:val="0023522A"/>
    <w:rsid w:val="002352BC"/>
    <w:rsid w:val="0023537E"/>
    <w:rsid w:val="00235C20"/>
    <w:rsid w:val="00235C21"/>
    <w:rsid w:val="00235ED6"/>
    <w:rsid w:val="00235FB3"/>
    <w:rsid w:val="00235FB6"/>
    <w:rsid w:val="00236130"/>
    <w:rsid w:val="00236171"/>
    <w:rsid w:val="00236240"/>
    <w:rsid w:val="00236BBD"/>
    <w:rsid w:val="0023701F"/>
    <w:rsid w:val="00237286"/>
    <w:rsid w:val="0023738A"/>
    <w:rsid w:val="0023758C"/>
    <w:rsid w:val="002376C0"/>
    <w:rsid w:val="002377D3"/>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A57"/>
    <w:rsid w:val="00241CAD"/>
    <w:rsid w:val="00241DCC"/>
    <w:rsid w:val="00241ECC"/>
    <w:rsid w:val="00241F29"/>
    <w:rsid w:val="00241FF0"/>
    <w:rsid w:val="002420C5"/>
    <w:rsid w:val="0024250B"/>
    <w:rsid w:val="0024252B"/>
    <w:rsid w:val="002425AB"/>
    <w:rsid w:val="002425DD"/>
    <w:rsid w:val="00242899"/>
    <w:rsid w:val="00242CE2"/>
    <w:rsid w:val="00242D1B"/>
    <w:rsid w:val="00242E86"/>
    <w:rsid w:val="0024308A"/>
    <w:rsid w:val="002437A2"/>
    <w:rsid w:val="00243851"/>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40E"/>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5BE"/>
    <w:rsid w:val="00252C48"/>
    <w:rsid w:val="00253019"/>
    <w:rsid w:val="0025378B"/>
    <w:rsid w:val="00253F40"/>
    <w:rsid w:val="0025420D"/>
    <w:rsid w:val="0025449A"/>
    <w:rsid w:val="0025482E"/>
    <w:rsid w:val="00255427"/>
    <w:rsid w:val="002554FE"/>
    <w:rsid w:val="00255C9C"/>
    <w:rsid w:val="0025607D"/>
    <w:rsid w:val="002560E8"/>
    <w:rsid w:val="002573F4"/>
    <w:rsid w:val="00257668"/>
    <w:rsid w:val="0025795C"/>
    <w:rsid w:val="00257A2B"/>
    <w:rsid w:val="00257A2D"/>
    <w:rsid w:val="00257A7C"/>
    <w:rsid w:val="00257C70"/>
    <w:rsid w:val="00260001"/>
    <w:rsid w:val="002601A8"/>
    <w:rsid w:val="0026046C"/>
    <w:rsid w:val="0026049F"/>
    <w:rsid w:val="00261481"/>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79C"/>
    <w:rsid w:val="0026398A"/>
    <w:rsid w:val="00263DDC"/>
    <w:rsid w:val="00263EBF"/>
    <w:rsid w:val="002646DA"/>
    <w:rsid w:val="00264AB8"/>
    <w:rsid w:val="002651DC"/>
    <w:rsid w:val="002652E1"/>
    <w:rsid w:val="002654D8"/>
    <w:rsid w:val="00265512"/>
    <w:rsid w:val="0026598C"/>
    <w:rsid w:val="00265E73"/>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0EC4"/>
    <w:rsid w:val="002814A8"/>
    <w:rsid w:val="0028196A"/>
    <w:rsid w:val="00281F10"/>
    <w:rsid w:val="0028209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4D9C"/>
    <w:rsid w:val="00285005"/>
    <w:rsid w:val="0028577A"/>
    <w:rsid w:val="00285931"/>
    <w:rsid w:val="00285BF3"/>
    <w:rsid w:val="00285D76"/>
    <w:rsid w:val="00286198"/>
    <w:rsid w:val="00286570"/>
    <w:rsid w:val="00286BE5"/>
    <w:rsid w:val="00286E7A"/>
    <w:rsid w:val="0028728F"/>
    <w:rsid w:val="0028738C"/>
    <w:rsid w:val="002875C7"/>
    <w:rsid w:val="0028798E"/>
    <w:rsid w:val="0028799D"/>
    <w:rsid w:val="00287E36"/>
    <w:rsid w:val="00287E40"/>
    <w:rsid w:val="00287EC1"/>
    <w:rsid w:val="0029022C"/>
    <w:rsid w:val="00290754"/>
    <w:rsid w:val="0029097B"/>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99"/>
    <w:rsid w:val="002974CB"/>
    <w:rsid w:val="00297662"/>
    <w:rsid w:val="00297702"/>
    <w:rsid w:val="00297853"/>
    <w:rsid w:val="0029795C"/>
    <w:rsid w:val="00297A87"/>
    <w:rsid w:val="00297B90"/>
    <w:rsid w:val="00297CAC"/>
    <w:rsid w:val="002A016C"/>
    <w:rsid w:val="002A0273"/>
    <w:rsid w:val="002A02A9"/>
    <w:rsid w:val="002A06B8"/>
    <w:rsid w:val="002A075B"/>
    <w:rsid w:val="002A0A05"/>
    <w:rsid w:val="002A0DC6"/>
    <w:rsid w:val="002A0F1C"/>
    <w:rsid w:val="002A0F64"/>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4C4"/>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279"/>
    <w:rsid w:val="002B2F23"/>
    <w:rsid w:val="002B3255"/>
    <w:rsid w:val="002B3BFD"/>
    <w:rsid w:val="002B3CBB"/>
    <w:rsid w:val="002B3CD0"/>
    <w:rsid w:val="002B40B7"/>
    <w:rsid w:val="002B4454"/>
    <w:rsid w:val="002B4615"/>
    <w:rsid w:val="002B4835"/>
    <w:rsid w:val="002B4936"/>
    <w:rsid w:val="002B4C59"/>
    <w:rsid w:val="002B4D0D"/>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70"/>
    <w:rsid w:val="002C5D8A"/>
    <w:rsid w:val="002C5E0C"/>
    <w:rsid w:val="002C5F6E"/>
    <w:rsid w:val="002C61A9"/>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095"/>
    <w:rsid w:val="002D32D0"/>
    <w:rsid w:val="002D34B8"/>
    <w:rsid w:val="002D3964"/>
    <w:rsid w:val="002D3D00"/>
    <w:rsid w:val="002D3FA8"/>
    <w:rsid w:val="002D41A5"/>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0E30"/>
    <w:rsid w:val="002E1197"/>
    <w:rsid w:val="002E1C9D"/>
    <w:rsid w:val="002E2414"/>
    <w:rsid w:val="002E28CB"/>
    <w:rsid w:val="002E298C"/>
    <w:rsid w:val="002E2A9D"/>
    <w:rsid w:val="002E3058"/>
    <w:rsid w:val="002E3097"/>
    <w:rsid w:val="002E34ED"/>
    <w:rsid w:val="002E37A0"/>
    <w:rsid w:val="002E3994"/>
    <w:rsid w:val="002E3D1D"/>
    <w:rsid w:val="002E3ECD"/>
    <w:rsid w:val="002E470E"/>
    <w:rsid w:val="002E4BCF"/>
    <w:rsid w:val="002E4C44"/>
    <w:rsid w:val="002E4C87"/>
    <w:rsid w:val="002E4D0E"/>
    <w:rsid w:val="002E4D70"/>
    <w:rsid w:val="002E4FF9"/>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5"/>
    <w:rsid w:val="002F37F1"/>
    <w:rsid w:val="002F390F"/>
    <w:rsid w:val="002F3BDD"/>
    <w:rsid w:val="002F3DD9"/>
    <w:rsid w:val="002F3E54"/>
    <w:rsid w:val="002F4C56"/>
    <w:rsid w:val="002F54C8"/>
    <w:rsid w:val="002F55FC"/>
    <w:rsid w:val="002F58A6"/>
    <w:rsid w:val="002F5AB7"/>
    <w:rsid w:val="002F5BD7"/>
    <w:rsid w:val="002F5C42"/>
    <w:rsid w:val="002F5E0C"/>
    <w:rsid w:val="002F5EBE"/>
    <w:rsid w:val="002F5F44"/>
    <w:rsid w:val="002F609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4EB1"/>
    <w:rsid w:val="00305788"/>
    <w:rsid w:val="003058CE"/>
    <w:rsid w:val="00305F0C"/>
    <w:rsid w:val="00305F13"/>
    <w:rsid w:val="00306081"/>
    <w:rsid w:val="00306171"/>
    <w:rsid w:val="00306196"/>
    <w:rsid w:val="0030628C"/>
    <w:rsid w:val="00306419"/>
    <w:rsid w:val="0030664C"/>
    <w:rsid w:val="00306CF5"/>
    <w:rsid w:val="00307023"/>
    <w:rsid w:val="0030720E"/>
    <w:rsid w:val="00307BD7"/>
    <w:rsid w:val="00307F08"/>
    <w:rsid w:val="0031064D"/>
    <w:rsid w:val="003107E7"/>
    <w:rsid w:val="003108B8"/>
    <w:rsid w:val="00310A23"/>
    <w:rsid w:val="00310B78"/>
    <w:rsid w:val="00310D94"/>
    <w:rsid w:val="00310F28"/>
    <w:rsid w:val="003110AA"/>
    <w:rsid w:val="00311564"/>
    <w:rsid w:val="00311711"/>
    <w:rsid w:val="00311780"/>
    <w:rsid w:val="003124FC"/>
    <w:rsid w:val="00312605"/>
    <w:rsid w:val="003128DB"/>
    <w:rsid w:val="00312E8F"/>
    <w:rsid w:val="00312F4D"/>
    <w:rsid w:val="00313143"/>
    <w:rsid w:val="0031316C"/>
    <w:rsid w:val="003131D2"/>
    <w:rsid w:val="0031335C"/>
    <w:rsid w:val="003133AB"/>
    <w:rsid w:val="00313739"/>
    <w:rsid w:val="00313798"/>
    <w:rsid w:val="00313939"/>
    <w:rsid w:val="00313AB3"/>
    <w:rsid w:val="00313B78"/>
    <w:rsid w:val="00313BFD"/>
    <w:rsid w:val="00314029"/>
    <w:rsid w:val="0031410E"/>
    <w:rsid w:val="00314491"/>
    <w:rsid w:val="0031473C"/>
    <w:rsid w:val="00314C41"/>
    <w:rsid w:val="00314CBA"/>
    <w:rsid w:val="00315295"/>
    <w:rsid w:val="003158AE"/>
    <w:rsid w:val="00315A45"/>
    <w:rsid w:val="00315A99"/>
    <w:rsid w:val="00315B04"/>
    <w:rsid w:val="00315CF6"/>
    <w:rsid w:val="00316680"/>
    <w:rsid w:val="00316715"/>
    <w:rsid w:val="00316748"/>
    <w:rsid w:val="00316B6E"/>
    <w:rsid w:val="00316C82"/>
    <w:rsid w:val="003175C4"/>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791"/>
    <w:rsid w:val="0032286B"/>
    <w:rsid w:val="00322B3B"/>
    <w:rsid w:val="00322BC0"/>
    <w:rsid w:val="00322D0C"/>
    <w:rsid w:val="00323144"/>
    <w:rsid w:val="0032361F"/>
    <w:rsid w:val="003236FE"/>
    <w:rsid w:val="00323D5A"/>
    <w:rsid w:val="00323F44"/>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81E"/>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28"/>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28"/>
    <w:rsid w:val="003379F0"/>
    <w:rsid w:val="00337ECD"/>
    <w:rsid w:val="0034021F"/>
    <w:rsid w:val="00340390"/>
    <w:rsid w:val="003403DE"/>
    <w:rsid w:val="00340551"/>
    <w:rsid w:val="00340701"/>
    <w:rsid w:val="00340D8E"/>
    <w:rsid w:val="00341028"/>
    <w:rsid w:val="0034128E"/>
    <w:rsid w:val="00341537"/>
    <w:rsid w:val="003415FC"/>
    <w:rsid w:val="00341628"/>
    <w:rsid w:val="00341937"/>
    <w:rsid w:val="00341EB3"/>
    <w:rsid w:val="00341F71"/>
    <w:rsid w:val="0034205E"/>
    <w:rsid w:val="00342268"/>
    <w:rsid w:val="0034272C"/>
    <w:rsid w:val="003429DC"/>
    <w:rsid w:val="00342C06"/>
    <w:rsid w:val="00342E78"/>
    <w:rsid w:val="00342EC6"/>
    <w:rsid w:val="00343526"/>
    <w:rsid w:val="003435FF"/>
    <w:rsid w:val="00343E90"/>
    <w:rsid w:val="003444A9"/>
    <w:rsid w:val="00344682"/>
    <w:rsid w:val="003446C3"/>
    <w:rsid w:val="00344789"/>
    <w:rsid w:val="00344878"/>
    <w:rsid w:val="00344A49"/>
    <w:rsid w:val="00344D83"/>
    <w:rsid w:val="003452B4"/>
    <w:rsid w:val="00345520"/>
    <w:rsid w:val="003457E3"/>
    <w:rsid w:val="003460DF"/>
    <w:rsid w:val="003462AE"/>
    <w:rsid w:val="00346570"/>
    <w:rsid w:val="00346661"/>
    <w:rsid w:val="00346873"/>
    <w:rsid w:val="003469D5"/>
    <w:rsid w:val="00346C35"/>
    <w:rsid w:val="00346E16"/>
    <w:rsid w:val="00346EAF"/>
    <w:rsid w:val="00346FAC"/>
    <w:rsid w:val="0034747E"/>
    <w:rsid w:val="0034761F"/>
    <w:rsid w:val="00347BDE"/>
    <w:rsid w:val="00347C63"/>
    <w:rsid w:val="00347E57"/>
    <w:rsid w:val="00347ED0"/>
    <w:rsid w:val="003500B0"/>
    <w:rsid w:val="00350127"/>
    <w:rsid w:val="00350315"/>
    <w:rsid w:val="003504A8"/>
    <w:rsid w:val="003509D8"/>
    <w:rsid w:val="00350B16"/>
    <w:rsid w:val="00350CD8"/>
    <w:rsid w:val="0035124D"/>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195"/>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6DA5"/>
    <w:rsid w:val="0035739F"/>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B28"/>
    <w:rsid w:val="00361B30"/>
    <w:rsid w:val="00361D9E"/>
    <w:rsid w:val="00362186"/>
    <w:rsid w:val="003621A4"/>
    <w:rsid w:val="003622FB"/>
    <w:rsid w:val="00362336"/>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6D2F"/>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7ED"/>
    <w:rsid w:val="00380828"/>
    <w:rsid w:val="0038096B"/>
    <w:rsid w:val="00380C93"/>
    <w:rsid w:val="00380D7B"/>
    <w:rsid w:val="00380EB7"/>
    <w:rsid w:val="003817CC"/>
    <w:rsid w:val="0038199E"/>
    <w:rsid w:val="00381ACD"/>
    <w:rsid w:val="00382047"/>
    <w:rsid w:val="00382102"/>
    <w:rsid w:val="003826E1"/>
    <w:rsid w:val="003829A3"/>
    <w:rsid w:val="00382ACE"/>
    <w:rsid w:val="00382B97"/>
    <w:rsid w:val="00382E10"/>
    <w:rsid w:val="00382F28"/>
    <w:rsid w:val="00383014"/>
    <w:rsid w:val="0038331C"/>
    <w:rsid w:val="00383338"/>
    <w:rsid w:val="0038359E"/>
    <w:rsid w:val="003836AA"/>
    <w:rsid w:val="00383A4D"/>
    <w:rsid w:val="00383B45"/>
    <w:rsid w:val="003841CA"/>
    <w:rsid w:val="003845C7"/>
    <w:rsid w:val="003846A0"/>
    <w:rsid w:val="00384798"/>
    <w:rsid w:val="00384E14"/>
    <w:rsid w:val="00384F5E"/>
    <w:rsid w:val="00385200"/>
    <w:rsid w:val="0038543C"/>
    <w:rsid w:val="00385547"/>
    <w:rsid w:val="00385768"/>
    <w:rsid w:val="00385C72"/>
    <w:rsid w:val="003860A0"/>
    <w:rsid w:val="003863AA"/>
    <w:rsid w:val="00386594"/>
    <w:rsid w:val="003865DC"/>
    <w:rsid w:val="0038672F"/>
    <w:rsid w:val="00386D2B"/>
    <w:rsid w:val="0038709C"/>
    <w:rsid w:val="003879C5"/>
    <w:rsid w:val="00387C25"/>
    <w:rsid w:val="00387C7C"/>
    <w:rsid w:val="00387F2D"/>
    <w:rsid w:val="003908E0"/>
    <w:rsid w:val="00390A5D"/>
    <w:rsid w:val="00391117"/>
    <w:rsid w:val="003917C0"/>
    <w:rsid w:val="00391C10"/>
    <w:rsid w:val="0039236D"/>
    <w:rsid w:val="003924E9"/>
    <w:rsid w:val="0039281B"/>
    <w:rsid w:val="003928DD"/>
    <w:rsid w:val="00392FA5"/>
    <w:rsid w:val="00393118"/>
    <w:rsid w:val="0039363E"/>
    <w:rsid w:val="00393768"/>
    <w:rsid w:val="00393958"/>
    <w:rsid w:val="00393A22"/>
    <w:rsid w:val="00393CA9"/>
    <w:rsid w:val="00393E53"/>
    <w:rsid w:val="00393F4A"/>
    <w:rsid w:val="003945F6"/>
    <w:rsid w:val="00394F52"/>
    <w:rsid w:val="003951EA"/>
    <w:rsid w:val="0039555F"/>
    <w:rsid w:val="00395970"/>
    <w:rsid w:val="00395A5E"/>
    <w:rsid w:val="00395B97"/>
    <w:rsid w:val="00395BC1"/>
    <w:rsid w:val="00395CAA"/>
    <w:rsid w:val="00396172"/>
    <w:rsid w:val="0039635A"/>
    <w:rsid w:val="0039640F"/>
    <w:rsid w:val="003968C9"/>
    <w:rsid w:val="00396B7B"/>
    <w:rsid w:val="00396BA4"/>
    <w:rsid w:val="00396F02"/>
    <w:rsid w:val="0039703B"/>
    <w:rsid w:val="003972AD"/>
    <w:rsid w:val="003975B8"/>
    <w:rsid w:val="003975E1"/>
    <w:rsid w:val="0039777F"/>
    <w:rsid w:val="00397809"/>
    <w:rsid w:val="00397B81"/>
    <w:rsid w:val="003A0200"/>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119"/>
    <w:rsid w:val="003A54D1"/>
    <w:rsid w:val="003A56C9"/>
    <w:rsid w:val="003A5888"/>
    <w:rsid w:val="003A5AE1"/>
    <w:rsid w:val="003A5B37"/>
    <w:rsid w:val="003A62E2"/>
    <w:rsid w:val="003A6833"/>
    <w:rsid w:val="003A7730"/>
    <w:rsid w:val="003A77F1"/>
    <w:rsid w:val="003A7BB0"/>
    <w:rsid w:val="003A7FE9"/>
    <w:rsid w:val="003B00B4"/>
    <w:rsid w:val="003B0846"/>
    <w:rsid w:val="003B0D31"/>
    <w:rsid w:val="003B11C0"/>
    <w:rsid w:val="003B129C"/>
    <w:rsid w:val="003B13FF"/>
    <w:rsid w:val="003B1604"/>
    <w:rsid w:val="003B1A89"/>
    <w:rsid w:val="003B1F12"/>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0A6"/>
    <w:rsid w:val="003C0701"/>
    <w:rsid w:val="003C07D6"/>
    <w:rsid w:val="003C083A"/>
    <w:rsid w:val="003C09E1"/>
    <w:rsid w:val="003C0AB2"/>
    <w:rsid w:val="003C0CC9"/>
    <w:rsid w:val="003C16A1"/>
    <w:rsid w:val="003C191A"/>
    <w:rsid w:val="003C192F"/>
    <w:rsid w:val="003C1A56"/>
    <w:rsid w:val="003C1B52"/>
    <w:rsid w:val="003C2675"/>
    <w:rsid w:val="003C2CD9"/>
    <w:rsid w:val="003C2D0A"/>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C76C0"/>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2B"/>
    <w:rsid w:val="003D28E1"/>
    <w:rsid w:val="003D2D55"/>
    <w:rsid w:val="003D328D"/>
    <w:rsid w:val="003D3381"/>
    <w:rsid w:val="003D358A"/>
    <w:rsid w:val="003D3CC4"/>
    <w:rsid w:val="003D3DD3"/>
    <w:rsid w:val="003D3DE5"/>
    <w:rsid w:val="003D3DFD"/>
    <w:rsid w:val="003D426E"/>
    <w:rsid w:val="003D4D6C"/>
    <w:rsid w:val="003D4DAE"/>
    <w:rsid w:val="003D5266"/>
    <w:rsid w:val="003D543F"/>
    <w:rsid w:val="003D548E"/>
    <w:rsid w:val="003D5498"/>
    <w:rsid w:val="003D54CB"/>
    <w:rsid w:val="003D54D3"/>
    <w:rsid w:val="003D5831"/>
    <w:rsid w:val="003D5CB2"/>
    <w:rsid w:val="003D5E5C"/>
    <w:rsid w:val="003D5F25"/>
    <w:rsid w:val="003D600B"/>
    <w:rsid w:val="003D649E"/>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47E"/>
    <w:rsid w:val="003E2654"/>
    <w:rsid w:val="003E2997"/>
    <w:rsid w:val="003E2BF5"/>
    <w:rsid w:val="003E2C01"/>
    <w:rsid w:val="003E2D9F"/>
    <w:rsid w:val="003E2F05"/>
    <w:rsid w:val="003E2FD9"/>
    <w:rsid w:val="003E353C"/>
    <w:rsid w:val="003E358D"/>
    <w:rsid w:val="003E37A6"/>
    <w:rsid w:val="003E3859"/>
    <w:rsid w:val="003E3D41"/>
    <w:rsid w:val="003E3E09"/>
    <w:rsid w:val="003E41B4"/>
    <w:rsid w:val="003E44BD"/>
    <w:rsid w:val="003E4535"/>
    <w:rsid w:val="003E4635"/>
    <w:rsid w:val="003E470C"/>
    <w:rsid w:val="003E4867"/>
    <w:rsid w:val="003E4B32"/>
    <w:rsid w:val="003E4B94"/>
    <w:rsid w:val="003E4C71"/>
    <w:rsid w:val="003E4D6C"/>
    <w:rsid w:val="003E5502"/>
    <w:rsid w:val="003E553D"/>
    <w:rsid w:val="003E5817"/>
    <w:rsid w:val="003E5A88"/>
    <w:rsid w:val="003E5AC2"/>
    <w:rsid w:val="003E5EC1"/>
    <w:rsid w:val="003E61A7"/>
    <w:rsid w:val="003E61FE"/>
    <w:rsid w:val="003E6926"/>
    <w:rsid w:val="003E6B09"/>
    <w:rsid w:val="003E6EF3"/>
    <w:rsid w:val="003E7031"/>
    <w:rsid w:val="003E704D"/>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A8"/>
    <w:rsid w:val="003F1FC6"/>
    <w:rsid w:val="003F1FD5"/>
    <w:rsid w:val="003F22A8"/>
    <w:rsid w:val="003F22B7"/>
    <w:rsid w:val="003F234F"/>
    <w:rsid w:val="003F23F8"/>
    <w:rsid w:val="003F247C"/>
    <w:rsid w:val="003F25C9"/>
    <w:rsid w:val="003F2AD7"/>
    <w:rsid w:val="003F37FB"/>
    <w:rsid w:val="003F3973"/>
    <w:rsid w:val="003F3CC2"/>
    <w:rsid w:val="003F3F98"/>
    <w:rsid w:val="003F4181"/>
    <w:rsid w:val="003F46ED"/>
    <w:rsid w:val="003F4C84"/>
    <w:rsid w:val="003F4ECA"/>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652"/>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394"/>
    <w:rsid w:val="004054F2"/>
    <w:rsid w:val="00405B8E"/>
    <w:rsid w:val="00406127"/>
    <w:rsid w:val="0040618D"/>
    <w:rsid w:val="0040629A"/>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395"/>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4D"/>
    <w:rsid w:val="00421251"/>
    <w:rsid w:val="0042159F"/>
    <w:rsid w:val="0042180F"/>
    <w:rsid w:val="004218B5"/>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CCD"/>
    <w:rsid w:val="00425E1A"/>
    <w:rsid w:val="004263FA"/>
    <w:rsid w:val="00426E5D"/>
    <w:rsid w:val="00426F04"/>
    <w:rsid w:val="00426F98"/>
    <w:rsid w:val="00427358"/>
    <w:rsid w:val="00427935"/>
    <w:rsid w:val="00427998"/>
    <w:rsid w:val="00427D48"/>
    <w:rsid w:val="00427E63"/>
    <w:rsid w:val="004303D1"/>
    <w:rsid w:val="004304B7"/>
    <w:rsid w:val="00430758"/>
    <w:rsid w:val="00430896"/>
    <w:rsid w:val="00430B55"/>
    <w:rsid w:val="00430EB7"/>
    <w:rsid w:val="00431484"/>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D5B"/>
    <w:rsid w:val="00436E67"/>
    <w:rsid w:val="004371E4"/>
    <w:rsid w:val="0043739F"/>
    <w:rsid w:val="00437431"/>
    <w:rsid w:val="004374C1"/>
    <w:rsid w:val="0043769F"/>
    <w:rsid w:val="0043786D"/>
    <w:rsid w:val="0043790A"/>
    <w:rsid w:val="004379A5"/>
    <w:rsid w:val="00437A02"/>
    <w:rsid w:val="00437BE0"/>
    <w:rsid w:val="00437BFF"/>
    <w:rsid w:val="00437C7D"/>
    <w:rsid w:val="00437F4B"/>
    <w:rsid w:val="00440483"/>
    <w:rsid w:val="004407E1"/>
    <w:rsid w:val="00440C2B"/>
    <w:rsid w:val="00440C95"/>
    <w:rsid w:val="00440F3D"/>
    <w:rsid w:val="004412D5"/>
    <w:rsid w:val="004415CA"/>
    <w:rsid w:val="0044193C"/>
    <w:rsid w:val="00441AF4"/>
    <w:rsid w:val="0044249B"/>
    <w:rsid w:val="004424CB"/>
    <w:rsid w:val="00442595"/>
    <w:rsid w:val="00442938"/>
    <w:rsid w:val="004437A7"/>
    <w:rsid w:val="0044383E"/>
    <w:rsid w:val="00443C07"/>
    <w:rsid w:val="004440C2"/>
    <w:rsid w:val="004444AC"/>
    <w:rsid w:val="00444742"/>
    <w:rsid w:val="0044481B"/>
    <w:rsid w:val="004448A6"/>
    <w:rsid w:val="004449AA"/>
    <w:rsid w:val="00444B08"/>
    <w:rsid w:val="00444BE7"/>
    <w:rsid w:val="00444C6E"/>
    <w:rsid w:val="00444E1D"/>
    <w:rsid w:val="0044540A"/>
    <w:rsid w:val="00445819"/>
    <w:rsid w:val="00445D3D"/>
    <w:rsid w:val="00445F8C"/>
    <w:rsid w:val="00446279"/>
    <w:rsid w:val="00446301"/>
    <w:rsid w:val="004469AF"/>
    <w:rsid w:val="00446A8B"/>
    <w:rsid w:val="00446C6F"/>
    <w:rsid w:val="00446C96"/>
    <w:rsid w:val="00446F2E"/>
    <w:rsid w:val="00447537"/>
    <w:rsid w:val="00447686"/>
    <w:rsid w:val="00447738"/>
    <w:rsid w:val="004478D3"/>
    <w:rsid w:val="00447B9D"/>
    <w:rsid w:val="00447D2A"/>
    <w:rsid w:val="00447F1C"/>
    <w:rsid w:val="0045009E"/>
    <w:rsid w:val="0045055A"/>
    <w:rsid w:val="00450811"/>
    <w:rsid w:val="00450A6A"/>
    <w:rsid w:val="00450B5F"/>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DE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A60"/>
    <w:rsid w:val="00461DAF"/>
    <w:rsid w:val="00461F64"/>
    <w:rsid w:val="00461F81"/>
    <w:rsid w:val="00461FB2"/>
    <w:rsid w:val="0046206E"/>
    <w:rsid w:val="00462898"/>
    <w:rsid w:val="00462B7D"/>
    <w:rsid w:val="00462B81"/>
    <w:rsid w:val="00462C14"/>
    <w:rsid w:val="00462C18"/>
    <w:rsid w:val="00462D6C"/>
    <w:rsid w:val="0046306F"/>
    <w:rsid w:val="00463074"/>
    <w:rsid w:val="00463737"/>
    <w:rsid w:val="00463746"/>
    <w:rsid w:val="00463CEC"/>
    <w:rsid w:val="00463DB8"/>
    <w:rsid w:val="00464223"/>
    <w:rsid w:val="0046449E"/>
    <w:rsid w:val="00464B1D"/>
    <w:rsid w:val="00464D01"/>
    <w:rsid w:val="00465A03"/>
    <w:rsid w:val="00465C7B"/>
    <w:rsid w:val="00466270"/>
    <w:rsid w:val="00466366"/>
    <w:rsid w:val="0046652D"/>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FDE"/>
    <w:rsid w:val="00472221"/>
    <w:rsid w:val="00472234"/>
    <w:rsid w:val="00472439"/>
    <w:rsid w:val="00472516"/>
    <w:rsid w:val="004729AC"/>
    <w:rsid w:val="00472B0A"/>
    <w:rsid w:val="00472BBF"/>
    <w:rsid w:val="00472DD8"/>
    <w:rsid w:val="00472F24"/>
    <w:rsid w:val="0047303A"/>
    <w:rsid w:val="004734D5"/>
    <w:rsid w:val="00473779"/>
    <w:rsid w:val="00473A47"/>
    <w:rsid w:val="00473BDF"/>
    <w:rsid w:val="00474165"/>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794"/>
    <w:rsid w:val="00477895"/>
    <w:rsid w:val="00477B82"/>
    <w:rsid w:val="00477D5F"/>
    <w:rsid w:val="00477DC8"/>
    <w:rsid w:val="0048037E"/>
    <w:rsid w:val="00480428"/>
    <w:rsid w:val="00480513"/>
    <w:rsid w:val="00480A7C"/>
    <w:rsid w:val="00481273"/>
    <w:rsid w:val="004812E7"/>
    <w:rsid w:val="004815FD"/>
    <w:rsid w:val="0048165A"/>
    <w:rsid w:val="00481A56"/>
    <w:rsid w:val="00481ACA"/>
    <w:rsid w:val="00481B0D"/>
    <w:rsid w:val="004825A6"/>
    <w:rsid w:val="0048327E"/>
    <w:rsid w:val="0048334D"/>
    <w:rsid w:val="004836F2"/>
    <w:rsid w:val="00483742"/>
    <w:rsid w:val="004838CA"/>
    <w:rsid w:val="00483A5F"/>
    <w:rsid w:val="00483B57"/>
    <w:rsid w:val="00483B91"/>
    <w:rsid w:val="00483CCD"/>
    <w:rsid w:val="00483DFE"/>
    <w:rsid w:val="00483E73"/>
    <w:rsid w:val="0048406F"/>
    <w:rsid w:val="0048472E"/>
    <w:rsid w:val="00484951"/>
    <w:rsid w:val="004852D6"/>
    <w:rsid w:val="0048534C"/>
    <w:rsid w:val="0048540E"/>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810"/>
    <w:rsid w:val="00495991"/>
    <w:rsid w:val="00495C50"/>
    <w:rsid w:val="00495D15"/>
    <w:rsid w:val="00495D65"/>
    <w:rsid w:val="00495E0D"/>
    <w:rsid w:val="00495FAE"/>
    <w:rsid w:val="00496BBD"/>
    <w:rsid w:val="0049713A"/>
    <w:rsid w:val="00497D8D"/>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840"/>
    <w:rsid w:val="004A1BA0"/>
    <w:rsid w:val="004A1EE1"/>
    <w:rsid w:val="004A20D5"/>
    <w:rsid w:val="004A24A3"/>
    <w:rsid w:val="004A25A8"/>
    <w:rsid w:val="004A2A4D"/>
    <w:rsid w:val="004A2B78"/>
    <w:rsid w:val="004A2FD5"/>
    <w:rsid w:val="004A3238"/>
    <w:rsid w:val="004A35DA"/>
    <w:rsid w:val="004A3A54"/>
    <w:rsid w:val="004A42D4"/>
    <w:rsid w:val="004A4BDC"/>
    <w:rsid w:val="004A4E2E"/>
    <w:rsid w:val="004A4FDE"/>
    <w:rsid w:val="004A51BC"/>
    <w:rsid w:val="004A52F2"/>
    <w:rsid w:val="004A53D2"/>
    <w:rsid w:val="004A5708"/>
    <w:rsid w:val="004A5E46"/>
    <w:rsid w:val="004A5E90"/>
    <w:rsid w:val="004A5FAB"/>
    <w:rsid w:val="004A6053"/>
    <w:rsid w:val="004A6166"/>
    <w:rsid w:val="004A64A6"/>
    <w:rsid w:val="004A659F"/>
    <w:rsid w:val="004A69D5"/>
    <w:rsid w:val="004A6A9A"/>
    <w:rsid w:val="004A6D7E"/>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2CAB"/>
    <w:rsid w:val="004B304A"/>
    <w:rsid w:val="004B33CA"/>
    <w:rsid w:val="004B3516"/>
    <w:rsid w:val="004B3539"/>
    <w:rsid w:val="004B3705"/>
    <w:rsid w:val="004B3D91"/>
    <w:rsid w:val="004B3F45"/>
    <w:rsid w:val="004B4606"/>
    <w:rsid w:val="004B4909"/>
    <w:rsid w:val="004B4F3F"/>
    <w:rsid w:val="004B5013"/>
    <w:rsid w:val="004B5057"/>
    <w:rsid w:val="004B50AB"/>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9F3"/>
    <w:rsid w:val="004C0AAD"/>
    <w:rsid w:val="004C0C0B"/>
    <w:rsid w:val="004C1169"/>
    <w:rsid w:val="004C13FE"/>
    <w:rsid w:val="004C146F"/>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FC3"/>
    <w:rsid w:val="004C4554"/>
    <w:rsid w:val="004C4AFB"/>
    <w:rsid w:val="004C4F75"/>
    <w:rsid w:val="004C52E5"/>
    <w:rsid w:val="004C5714"/>
    <w:rsid w:val="004C5ACF"/>
    <w:rsid w:val="004C5D0B"/>
    <w:rsid w:val="004C5D40"/>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9B6"/>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44B"/>
    <w:rsid w:val="004D58FC"/>
    <w:rsid w:val="004D5A22"/>
    <w:rsid w:val="004D6142"/>
    <w:rsid w:val="004D6148"/>
    <w:rsid w:val="004D630E"/>
    <w:rsid w:val="004D684A"/>
    <w:rsid w:val="004D68B9"/>
    <w:rsid w:val="004D6988"/>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1BBE"/>
    <w:rsid w:val="004E2069"/>
    <w:rsid w:val="004E22DE"/>
    <w:rsid w:val="004E25FB"/>
    <w:rsid w:val="004E29F8"/>
    <w:rsid w:val="004E2A52"/>
    <w:rsid w:val="004E2B66"/>
    <w:rsid w:val="004E2C0F"/>
    <w:rsid w:val="004E2D69"/>
    <w:rsid w:val="004E2EA4"/>
    <w:rsid w:val="004E2EC3"/>
    <w:rsid w:val="004E329E"/>
    <w:rsid w:val="004E32E9"/>
    <w:rsid w:val="004E3965"/>
    <w:rsid w:val="004E4081"/>
    <w:rsid w:val="004E40E2"/>
    <w:rsid w:val="004E420D"/>
    <w:rsid w:val="004E482C"/>
    <w:rsid w:val="004E491E"/>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9C0"/>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5F"/>
    <w:rsid w:val="004F24F9"/>
    <w:rsid w:val="004F2635"/>
    <w:rsid w:val="004F2E35"/>
    <w:rsid w:val="004F37AC"/>
    <w:rsid w:val="004F3C86"/>
    <w:rsid w:val="004F3D85"/>
    <w:rsid w:val="004F403D"/>
    <w:rsid w:val="004F443B"/>
    <w:rsid w:val="004F4689"/>
    <w:rsid w:val="004F47B8"/>
    <w:rsid w:val="004F49CE"/>
    <w:rsid w:val="004F4C8C"/>
    <w:rsid w:val="004F5AAB"/>
    <w:rsid w:val="004F5CAE"/>
    <w:rsid w:val="004F5FF0"/>
    <w:rsid w:val="004F6391"/>
    <w:rsid w:val="004F689B"/>
    <w:rsid w:val="004F6B8B"/>
    <w:rsid w:val="004F70C3"/>
    <w:rsid w:val="004F7152"/>
    <w:rsid w:val="004F7253"/>
    <w:rsid w:val="004F78B2"/>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0D6"/>
    <w:rsid w:val="00503211"/>
    <w:rsid w:val="00503C58"/>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1E70"/>
    <w:rsid w:val="00512011"/>
    <w:rsid w:val="005121D4"/>
    <w:rsid w:val="0051239C"/>
    <w:rsid w:val="005124EF"/>
    <w:rsid w:val="005133C6"/>
    <w:rsid w:val="00513781"/>
    <w:rsid w:val="00513BF2"/>
    <w:rsid w:val="00513C19"/>
    <w:rsid w:val="00513C92"/>
    <w:rsid w:val="00513CF7"/>
    <w:rsid w:val="00513D75"/>
    <w:rsid w:val="00514089"/>
    <w:rsid w:val="005143FA"/>
    <w:rsid w:val="00514CD3"/>
    <w:rsid w:val="005155A8"/>
    <w:rsid w:val="0051571C"/>
    <w:rsid w:val="005157C7"/>
    <w:rsid w:val="00515B6E"/>
    <w:rsid w:val="00515BE9"/>
    <w:rsid w:val="00515E57"/>
    <w:rsid w:val="005162FA"/>
    <w:rsid w:val="0051642C"/>
    <w:rsid w:val="0051647E"/>
    <w:rsid w:val="005164E1"/>
    <w:rsid w:val="00516759"/>
    <w:rsid w:val="00516794"/>
    <w:rsid w:val="00516888"/>
    <w:rsid w:val="00516A98"/>
    <w:rsid w:val="00516C65"/>
    <w:rsid w:val="00516D3E"/>
    <w:rsid w:val="00516E47"/>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7AE"/>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CAA"/>
    <w:rsid w:val="00523F53"/>
    <w:rsid w:val="0052436B"/>
    <w:rsid w:val="005244FB"/>
    <w:rsid w:val="005249E3"/>
    <w:rsid w:val="00524B39"/>
    <w:rsid w:val="00524BED"/>
    <w:rsid w:val="00525630"/>
    <w:rsid w:val="00525798"/>
    <w:rsid w:val="0052597C"/>
    <w:rsid w:val="00525B43"/>
    <w:rsid w:val="00525BA6"/>
    <w:rsid w:val="00525C4C"/>
    <w:rsid w:val="00525D18"/>
    <w:rsid w:val="00525FFD"/>
    <w:rsid w:val="00526742"/>
    <w:rsid w:val="005269E1"/>
    <w:rsid w:val="00526A98"/>
    <w:rsid w:val="00526DE7"/>
    <w:rsid w:val="00527438"/>
    <w:rsid w:val="0052754D"/>
    <w:rsid w:val="005278BB"/>
    <w:rsid w:val="00527CD3"/>
    <w:rsid w:val="00527E07"/>
    <w:rsid w:val="00530361"/>
    <w:rsid w:val="005307B6"/>
    <w:rsid w:val="00530ACA"/>
    <w:rsid w:val="00530BDB"/>
    <w:rsid w:val="00531090"/>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238"/>
    <w:rsid w:val="00536470"/>
    <w:rsid w:val="00536610"/>
    <w:rsid w:val="00536B6D"/>
    <w:rsid w:val="00537307"/>
    <w:rsid w:val="00537371"/>
    <w:rsid w:val="0053742B"/>
    <w:rsid w:val="00537433"/>
    <w:rsid w:val="0053797F"/>
    <w:rsid w:val="00537985"/>
    <w:rsid w:val="00537990"/>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3F48"/>
    <w:rsid w:val="00544124"/>
    <w:rsid w:val="00544412"/>
    <w:rsid w:val="00544633"/>
    <w:rsid w:val="005446CC"/>
    <w:rsid w:val="00544DD7"/>
    <w:rsid w:val="00545060"/>
    <w:rsid w:val="00545613"/>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98"/>
    <w:rsid w:val="00547500"/>
    <w:rsid w:val="005477BF"/>
    <w:rsid w:val="00547DD6"/>
    <w:rsid w:val="005500FD"/>
    <w:rsid w:val="0055041F"/>
    <w:rsid w:val="00550459"/>
    <w:rsid w:val="005504B9"/>
    <w:rsid w:val="00550835"/>
    <w:rsid w:val="00550A03"/>
    <w:rsid w:val="00550D1A"/>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2DD"/>
    <w:rsid w:val="005579B0"/>
    <w:rsid w:val="005602DF"/>
    <w:rsid w:val="0056044F"/>
    <w:rsid w:val="0056098A"/>
    <w:rsid w:val="00560993"/>
    <w:rsid w:val="00560C4A"/>
    <w:rsid w:val="00560E4D"/>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0CE0"/>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818"/>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8A9"/>
    <w:rsid w:val="00577BAD"/>
    <w:rsid w:val="00577FD3"/>
    <w:rsid w:val="00577FFA"/>
    <w:rsid w:val="00580033"/>
    <w:rsid w:val="00580347"/>
    <w:rsid w:val="00580761"/>
    <w:rsid w:val="0058083F"/>
    <w:rsid w:val="00580C6B"/>
    <w:rsid w:val="00580D03"/>
    <w:rsid w:val="00580D38"/>
    <w:rsid w:val="00580DFA"/>
    <w:rsid w:val="00580E65"/>
    <w:rsid w:val="00580FFC"/>
    <w:rsid w:val="005812E8"/>
    <w:rsid w:val="0058132A"/>
    <w:rsid w:val="005817D3"/>
    <w:rsid w:val="005818AB"/>
    <w:rsid w:val="005819C1"/>
    <w:rsid w:val="00581C34"/>
    <w:rsid w:val="00581E68"/>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11D"/>
    <w:rsid w:val="00585513"/>
    <w:rsid w:val="00585524"/>
    <w:rsid w:val="00585D46"/>
    <w:rsid w:val="00585E1C"/>
    <w:rsid w:val="00585E42"/>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3E"/>
    <w:rsid w:val="005904B9"/>
    <w:rsid w:val="00590C52"/>
    <w:rsid w:val="00590D86"/>
    <w:rsid w:val="00590E84"/>
    <w:rsid w:val="00590EDE"/>
    <w:rsid w:val="00590F05"/>
    <w:rsid w:val="00590FF1"/>
    <w:rsid w:val="005910B1"/>
    <w:rsid w:val="00591796"/>
    <w:rsid w:val="00591D8B"/>
    <w:rsid w:val="005920DE"/>
    <w:rsid w:val="005921EE"/>
    <w:rsid w:val="005922F6"/>
    <w:rsid w:val="00592372"/>
    <w:rsid w:val="00592534"/>
    <w:rsid w:val="005927F2"/>
    <w:rsid w:val="00592C07"/>
    <w:rsid w:val="0059382A"/>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191"/>
    <w:rsid w:val="005973F9"/>
    <w:rsid w:val="0059741C"/>
    <w:rsid w:val="00597473"/>
    <w:rsid w:val="005974D7"/>
    <w:rsid w:val="00597523"/>
    <w:rsid w:val="0059754F"/>
    <w:rsid w:val="00597883"/>
    <w:rsid w:val="00597A6B"/>
    <w:rsid w:val="00597A8F"/>
    <w:rsid w:val="00597DE2"/>
    <w:rsid w:val="00597F8F"/>
    <w:rsid w:val="005A02DB"/>
    <w:rsid w:val="005A0323"/>
    <w:rsid w:val="005A0380"/>
    <w:rsid w:val="005A03D6"/>
    <w:rsid w:val="005A06AB"/>
    <w:rsid w:val="005A07BB"/>
    <w:rsid w:val="005A0975"/>
    <w:rsid w:val="005A0B62"/>
    <w:rsid w:val="005A0E44"/>
    <w:rsid w:val="005A0EBE"/>
    <w:rsid w:val="005A0F84"/>
    <w:rsid w:val="005A1510"/>
    <w:rsid w:val="005A15DE"/>
    <w:rsid w:val="005A15FE"/>
    <w:rsid w:val="005A16E7"/>
    <w:rsid w:val="005A18C2"/>
    <w:rsid w:val="005A1930"/>
    <w:rsid w:val="005A2005"/>
    <w:rsid w:val="005A2317"/>
    <w:rsid w:val="005A245E"/>
    <w:rsid w:val="005A2615"/>
    <w:rsid w:val="005A26C2"/>
    <w:rsid w:val="005A292A"/>
    <w:rsid w:val="005A2B9E"/>
    <w:rsid w:val="005A2D73"/>
    <w:rsid w:val="005A31D7"/>
    <w:rsid w:val="005A3253"/>
    <w:rsid w:val="005A3256"/>
    <w:rsid w:val="005A3294"/>
    <w:rsid w:val="005A3A5B"/>
    <w:rsid w:val="005A3E05"/>
    <w:rsid w:val="005A4051"/>
    <w:rsid w:val="005A4244"/>
    <w:rsid w:val="005A44B6"/>
    <w:rsid w:val="005A4515"/>
    <w:rsid w:val="005A45C1"/>
    <w:rsid w:val="005A5083"/>
    <w:rsid w:val="005A5507"/>
    <w:rsid w:val="005A5552"/>
    <w:rsid w:val="005A5667"/>
    <w:rsid w:val="005A5677"/>
    <w:rsid w:val="005A57CC"/>
    <w:rsid w:val="005A5BA3"/>
    <w:rsid w:val="005A5D80"/>
    <w:rsid w:val="005A5F5F"/>
    <w:rsid w:val="005A60A3"/>
    <w:rsid w:val="005A6279"/>
    <w:rsid w:val="005A69FE"/>
    <w:rsid w:val="005A6BCF"/>
    <w:rsid w:val="005A70DE"/>
    <w:rsid w:val="005A7283"/>
    <w:rsid w:val="005A73FB"/>
    <w:rsid w:val="005A767D"/>
    <w:rsid w:val="005A7868"/>
    <w:rsid w:val="005A7921"/>
    <w:rsid w:val="005A792F"/>
    <w:rsid w:val="005A79AF"/>
    <w:rsid w:val="005A7F98"/>
    <w:rsid w:val="005B01DA"/>
    <w:rsid w:val="005B02AE"/>
    <w:rsid w:val="005B050C"/>
    <w:rsid w:val="005B095D"/>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814"/>
    <w:rsid w:val="005B3974"/>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59A9"/>
    <w:rsid w:val="005B62BF"/>
    <w:rsid w:val="005B6318"/>
    <w:rsid w:val="005B67D9"/>
    <w:rsid w:val="005B692E"/>
    <w:rsid w:val="005B69AF"/>
    <w:rsid w:val="005B70DC"/>
    <w:rsid w:val="005B7467"/>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E"/>
    <w:rsid w:val="005C5012"/>
    <w:rsid w:val="005C5B78"/>
    <w:rsid w:val="005C5C69"/>
    <w:rsid w:val="005C62F1"/>
    <w:rsid w:val="005C68D7"/>
    <w:rsid w:val="005C6ACA"/>
    <w:rsid w:val="005C6C27"/>
    <w:rsid w:val="005C7124"/>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608"/>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C7"/>
    <w:rsid w:val="005D6DD1"/>
    <w:rsid w:val="005D7352"/>
    <w:rsid w:val="005D794B"/>
    <w:rsid w:val="005D7BAA"/>
    <w:rsid w:val="005D7CAD"/>
    <w:rsid w:val="005E06B2"/>
    <w:rsid w:val="005E0887"/>
    <w:rsid w:val="005E0DD0"/>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7DE"/>
    <w:rsid w:val="005E4DCA"/>
    <w:rsid w:val="005E501C"/>
    <w:rsid w:val="005E509A"/>
    <w:rsid w:val="005E52AC"/>
    <w:rsid w:val="005E553C"/>
    <w:rsid w:val="005E584A"/>
    <w:rsid w:val="005E600A"/>
    <w:rsid w:val="005E60B1"/>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9C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913"/>
    <w:rsid w:val="005F7BDD"/>
    <w:rsid w:val="005F7D72"/>
    <w:rsid w:val="005F7FA0"/>
    <w:rsid w:val="00600132"/>
    <w:rsid w:val="0060038F"/>
    <w:rsid w:val="00600398"/>
    <w:rsid w:val="00600709"/>
    <w:rsid w:val="0060084E"/>
    <w:rsid w:val="00600C30"/>
    <w:rsid w:val="00601789"/>
    <w:rsid w:val="00601ABE"/>
    <w:rsid w:val="00602186"/>
    <w:rsid w:val="00602227"/>
    <w:rsid w:val="00602639"/>
    <w:rsid w:val="00602A5E"/>
    <w:rsid w:val="00602CF5"/>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388"/>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64F"/>
    <w:rsid w:val="00615B12"/>
    <w:rsid w:val="00615D8E"/>
    <w:rsid w:val="00616287"/>
    <w:rsid w:val="00616630"/>
    <w:rsid w:val="00616A95"/>
    <w:rsid w:val="00616E88"/>
    <w:rsid w:val="00616EC5"/>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2F4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A8"/>
    <w:rsid w:val="00627929"/>
    <w:rsid w:val="00627A07"/>
    <w:rsid w:val="00627CE8"/>
    <w:rsid w:val="006303D8"/>
    <w:rsid w:val="006306D2"/>
    <w:rsid w:val="006307CA"/>
    <w:rsid w:val="00630822"/>
    <w:rsid w:val="00630973"/>
    <w:rsid w:val="00630B88"/>
    <w:rsid w:val="00630DFA"/>
    <w:rsid w:val="00630EB9"/>
    <w:rsid w:val="00630F29"/>
    <w:rsid w:val="00630FA5"/>
    <w:rsid w:val="00631181"/>
    <w:rsid w:val="00631324"/>
    <w:rsid w:val="0063154B"/>
    <w:rsid w:val="006316A6"/>
    <w:rsid w:val="00631C3A"/>
    <w:rsid w:val="006336E9"/>
    <w:rsid w:val="006337B8"/>
    <w:rsid w:val="00633E60"/>
    <w:rsid w:val="00633FF9"/>
    <w:rsid w:val="0063403A"/>
    <w:rsid w:val="006343AE"/>
    <w:rsid w:val="006345EA"/>
    <w:rsid w:val="00634A8B"/>
    <w:rsid w:val="00634DBE"/>
    <w:rsid w:val="0063592B"/>
    <w:rsid w:val="00635E9F"/>
    <w:rsid w:val="00635EE5"/>
    <w:rsid w:val="006360A3"/>
    <w:rsid w:val="0063642A"/>
    <w:rsid w:val="00636582"/>
    <w:rsid w:val="006369CB"/>
    <w:rsid w:val="00636B52"/>
    <w:rsid w:val="00636BB4"/>
    <w:rsid w:val="00636F3E"/>
    <w:rsid w:val="00636F78"/>
    <w:rsid w:val="00637526"/>
    <w:rsid w:val="0063798D"/>
    <w:rsid w:val="00637F8B"/>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1FDE"/>
    <w:rsid w:val="006527C9"/>
    <w:rsid w:val="00652C85"/>
    <w:rsid w:val="00652D67"/>
    <w:rsid w:val="00652E46"/>
    <w:rsid w:val="00652E88"/>
    <w:rsid w:val="00652F7A"/>
    <w:rsid w:val="00653278"/>
    <w:rsid w:val="006535D5"/>
    <w:rsid w:val="006537CF"/>
    <w:rsid w:val="006539E8"/>
    <w:rsid w:val="00653C3C"/>
    <w:rsid w:val="00653D84"/>
    <w:rsid w:val="00653ED0"/>
    <w:rsid w:val="0065420B"/>
    <w:rsid w:val="0065485F"/>
    <w:rsid w:val="00654D3B"/>
    <w:rsid w:val="00654F99"/>
    <w:rsid w:val="00654FD0"/>
    <w:rsid w:val="00654FED"/>
    <w:rsid w:val="00655023"/>
    <w:rsid w:val="00655058"/>
    <w:rsid w:val="0065565D"/>
    <w:rsid w:val="00655711"/>
    <w:rsid w:val="00655C3B"/>
    <w:rsid w:val="00655FF8"/>
    <w:rsid w:val="006560CF"/>
    <w:rsid w:val="00656124"/>
    <w:rsid w:val="006561D6"/>
    <w:rsid w:val="00656825"/>
    <w:rsid w:val="006569BF"/>
    <w:rsid w:val="006569C2"/>
    <w:rsid w:val="00656C87"/>
    <w:rsid w:val="00656F8D"/>
    <w:rsid w:val="00657BE2"/>
    <w:rsid w:val="00657F94"/>
    <w:rsid w:val="006603B1"/>
    <w:rsid w:val="0066058C"/>
    <w:rsid w:val="00660800"/>
    <w:rsid w:val="00661344"/>
    <w:rsid w:val="00661599"/>
    <w:rsid w:val="006615F2"/>
    <w:rsid w:val="00661983"/>
    <w:rsid w:val="00661DEE"/>
    <w:rsid w:val="00661E09"/>
    <w:rsid w:val="006621BC"/>
    <w:rsid w:val="00662461"/>
    <w:rsid w:val="0066256B"/>
    <w:rsid w:val="006627EC"/>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FA9"/>
    <w:rsid w:val="006677E8"/>
    <w:rsid w:val="00667820"/>
    <w:rsid w:val="006678DA"/>
    <w:rsid w:val="00667AB2"/>
    <w:rsid w:val="00667DDD"/>
    <w:rsid w:val="00670269"/>
    <w:rsid w:val="006702D5"/>
    <w:rsid w:val="006704FC"/>
    <w:rsid w:val="0067090B"/>
    <w:rsid w:val="00670A54"/>
    <w:rsid w:val="00670D50"/>
    <w:rsid w:val="00670E50"/>
    <w:rsid w:val="00670E67"/>
    <w:rsid w:val="00670F93"/>
    <w:rsid w:val="00671064"/>
    <w:rsid w:val="0067114F"/>
    <w:rsid w:val="006711AA"/>
    <w:rsid w:val="0067152D"/>
    <w:rsid w:val="0067161B"/>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2FE"/>
    <w:rsid w:val="00674E45"/>
    <w:rsid w:val="0067503D"/>
    <w:rsid w:val="006750C9"/>
    <w:rsid w:val="00675847"/>
    <w:rsid w:val="00675E82"/>
    <w:rsid w:val="00676100"/>
    <w:rsid w:val="006763EA"/>
    <w:rsid w:val="0067652C"/>
    <w:rsid w:val="00676865"/>
    <w:rsid w:val="0067691B"/>
    <w:rsid w:val="00676EE6"/>
    <w:rsid w:val="00676EEA"/>
    <w:rsid w:val="0067706C"/>
    <w:rsid w:val="0067707E"/>
    <w:rsid w:val="006771C8"/>
    <w:rsid w:val="006771EE"/>
    <w:rsid w:val="006773C3"/>
    <w:rsid w:val="00677576"/>
    <w:rsid w:val="0067779E"/>
    <w:rsid w:val="006778BF"/>
    <w:rsid w:val="006800EE"/>
    <w:rsid w:val="00680430"/>
    <w:rsid w:val="006804EF"/>
    <w:rsid w:val="00680D53"/>
    <w:rsid w:val="00680EBE"/>
    <w:rsid w:val="00681235"/>
    <w:rsid w:val="0068138D"/>
    <w:rsid w:val="006817F1"/>
    <w:rsid w:val="00681FD8"/>
    <w:rsid w:val="00681FE3"/>
    <w:rsid w:val="00681FE5"/>
    <w:rsid w:val="00682289"/>
    <w:rsid w:val="006824C4"/>
    <w:rsid w:val="006827A0"/>
    <w:rsid w:val="006828EF"/>
    <w:rsid w:val="00682960"/>
    <w:rsid w:val="0068352A"/>
    <w:rsid w:val="00684253"/>
    <w:rsid w:val="006843C9"/>
    <w:rsid w:val="006849D4"/>
    <w:rsid w:val="00684EBE"/>
    <w:rsid w:val="00685078"/>
    <w:rsid w:val="00685574"/>
    <w:rsid w:val="006857F5"/>
    <w:rsid w:val="00686174"/>
    <w:rsid w:val="00686397"/>
    <w:rsid w:val="006863F8"/>
    <w:rsid w:val="00686AEB"/>
    <w:rsid w:val="006872D6"/>
    <w:rsid w:val="00687339"/>
    <w:rsid w:val="00687723"/>
    <w:rsid w:val="0068774B"/>
    <w:rsid w:val="0068775B"/>
    <w:rsid w:val="00687AB1"/>
    <w:rsid w:val="00687CC1"/>
    <w:rsid w:val="00687EF4"/>
    <w:rsid w:val="0069000D"/>
    <w:rsid w:val="00690579"/>
    <w:rsid w:val="00690588"/>
    <w:rsid w:val="00690626"/>
    <w:rsid w:val="00690892"/>
    <w:rsid w:val="00690C55"/>
    <w:rsid w:val="006919A7"/>
    <w:rsid w:val="00692390"/>
    <w:rsid w:val="006927EA"/>
    <w:rsid w:val="006928CF"/>
    <w:rsid w:val="006929D6"/>
    <w:rsid w:val="00692B88"/>
    <w:rsid w:val="00692C38"/>
    <w:rsid w:val="00692DC9"/>
    <w:rsid w:val="00692DEB"/>
    <w:rsid w:val="00692E4A"/>
    <w:rsid w:val="00692F15"/>
    <w:rsid w:val="00692F45"/>
    <w:rsid w:val="0069346C"/>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7E1"/>
    <w:rsid w:val="006A08DE"/>
    <w:rsid w:val="006A0A96"/>
    <w:rsid w:val="006A0ABF"/>
    <w:rsid w:val="006A0B82"/>
    <w:rsid w:val="006A0E08"/>
    <w:rsid w:val="006A0FCC"/>
    <w:rsid w:val="006A1054"/>
    <w:rsid w:val="006A148F"/>
    <w:rsid w:val="006A15AC"/>
    <w:rsid w:val="006A16E9"/>
    <w:rsid w:val="006A1868"/>
    <w:rsid w:val="006A1C80"/>
    <w:rsid w:val="006A27FE"/>
    <w:rsid w:val="006A28BA"/>
    <w:rsid w:val="006A2A69"/>
    <w:rsid w:val="006A33EB"/>
    <w:rsid w:val="006A48F0"/>
    <w:rsid w:val="006A4E4E"/>
    <w:rsid w:val="006A4ED2"/>
    <w:rsid w:val="006A53D3"/>
    <w:rsid w:val="006A567F"/>
    <w:rsid w:val="006A5A99"/>
    <w:rsid w:val="006A5B67"/>
    <w:rsid w:val="006A5C1F"/>
    <w:rsid w:val="006A60C6"/>
    <w:rsid w:val="006A62BE"/>
    <w:rsid w:val="006A6E57"/>
    <w:rsid w:val="006A6EE2"/>
    <w:rsid w:val="006A7126"/>
    <w:rsid w:val="006A747F"/>
    <w:rsid w:val="006A7731"/>
    <w:rsid w:val="006A7A90"/>
    <w:rsid w:val="006A7AF6"/>
    <w:rsid w:val="006A7E24"/>
    <w:rsid w:val="006B065B"/>
    <w:rsid w:val="006B077F"/>
    <w:rsid w:val="006B0807"/>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C90"/>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90"/>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ACB"/>
    <w:rsid w:val="006C1AF3"/>
    <w:rsid w:val="006C1CB2"/>
    <w:rsid w:val="006C200A"/>
    <w:rsid w:val="006C267B"/>
    <w:rsid w:val="006C27E8"/>
    <w:rsid w:val="006C2FE4"/>
    <w:rsid w:val="006C31ED"/>
    <w:rsid w:val="006C332D"/>
    <w:rsid w:val="006C370B"/>
    <w:rsid w:val="006C3869"/>
    <w:rsid w:val="006C3E67"/>
    <w:rsid w:val="006C40F1"/>
    <w:rsid w:val="006C44E3"/>
    <w:rsid w:val="006C463C"/>
    <w:rsid w:val="006C4737"/>
    <w:rsid w:val="006C544C"/>
    <w:rsid w:val="006C5462"/>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5C7"/>
    <w:rsid w:val="006D0733"/>
    <w:rsid w:val="006D0BEC"/>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7C2"/>
    <w:rsid w:val="006D4E57"/>
    <w:rsid w:val="006D5114"/>
    <w:rsid w:val="006D5175"/>
    <w:rsid w:val="006D5761"/>
    <w:rsid w:val="006D5DCC"/>
    <w:rsid w:val="006D634D"/>
    <w:rsid w:val="006D643A"/>
    <w:rsid w:val="006D66F6"/>
    <w:rsid w:val="006D6AB1"/>
    <w:rsid w:val="006D6C34"/>
    <w:rsid w:val="006D719C"/>
    <w:rsid w:val="006D7227"/>
    <w:rsid w:val="006D776A"/>
    <w:rsid w:val="006E01DA"/>
    <w:rsid w:val="006E0274"/>
    <w:rsid w:val="006E036A"/>
    <w:rsid w:val="006E06BF"/>
    <w:rsid w:val="006E06DF"/>
    <w:rsid w:val="006E0829"/>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7C3"/>
    <w:rsid w:val="006E5AD1"/>
    <w:rsid w:val="006E5B0B"/>
    <w:rsid w:val="006E600D"/>
    <w:rsid w:val="006E6141"/>
    <w:rsid w:val="006E6D13"/>
    <w:rsid w:val="006E6D3E"/>
    <w:rsid w:val="006E6D6D"/>
    <w:rsid w:val="006E75D6"/>
    <w:rsid w:val="006E7C14"/>
    <w:rsid w:val="006E7EE4"/>
    <w:rsid w:val="006E7F09"/>
    <w:rsid w:val="006F03F2"/>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BBB"/>
    <w:rsid w:val="006F2EE8"/>
    <w:rsid w:val="006F2F24"/>
    <w:rsid w:val="006F2F2C"/>
    <w:rsid w:val="006F2F86"/>
    <w:rsid w:val="006F3246"/>
    <w:rsid w:val="006F3371"/>
    <w:rsid w:val="006F3372"/>
    <w:rsid w:val="006F38B9"/>
    <w:rsid w:val="006F3929"/>
    <w:rsid w:val="006F3F5B"/>
    <w:rsid w:val="006F3F67"/>
    <w:rsid w:val="006F4093"/>
    <w:rsid w:val="006F439D"/>
    <w:rsid w:val="006F43DA"/>
    <w:rsid w:val="006F5073"/>
    <w:rsid w:val="006F5206"/>
    <w:rsid w:val="006F52BB"/>
    <w:rsid w:val="006F549D"/>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797"/>
    <w:rsid w:val="007008D1"/>
    <w:rsid w:val="00700A67"/>
    <w:rsid w:val="00700CF7"/>
    <w:rsid w:val="007010A0"/>
    <w:rsid w:val="00701168"/>
    <w:rsid w:val="007016B4"/>
    <w:rsid w:val="007017F7"/>
    <w:rsid w:val="00701828"/>
    <w:rsid w:val="00701B8A"/>
    <w:rsid w:val="00701CBB"/>
    <w:rsid w:val="00702AC4"/>
    <w:rsid w:val="00702DE1"/>
    <w:rsid w:val="00703024"/>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6D0C"/>
    <w:rsid w:val="0070761E"/>
    <w:rsid w:val="00707650"/>
    <w:rsid w:val="007078D7"/>
    <w:rsid w:val="007079E1"/>
    <w:rsid w:val="00710245"/>
    <w:rsid w:val="00710582"/>
    <w:rsid w:val="007105BD"/>
    <w:rsid w:val="007109A0"/>
    <w:rsid w:val="00710FB8"/>
    <w:rsid w:val="00710FDB"/>
    <w:rsid w:val="00711186"/>
    <w:rsid w:val="007116E7"/>
    <w:rsid w:val="007117F0"/>
    <w:rsid w:val="0071186F"/>
    <w:rsid w:val="00711D7F"/>
    <w:rsid w:val="00711F15"/>
    <w:rsid w:val="00711F27"/>
    <w:rsid w:val="00712022"/>
    <w:rsid w:val="00712044"/>
    <w:rsid w:val="007123AD"/>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185"/>
    <w:rsid w:val="0071732E"/>
    <w:rsid w:val="007173AA"/>
    <w:rsid w:val="00717946"/>
    <w:rsid w:val="0072007A"/>
    <w:rsid w:val="007201FB"/>
    <w:rsid w:val="007203D0"/>
    <w:rsid w:val="00720459"/>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3A3"/>
    <w:rsid w:val="007265B3"/>
    <w:rsid w:val="007267F7"/>
    <w:rsid w:val="00726BE6"/>
    <w:rsid w:val="00726CCB"/>
    <w:rsid w:val="0072723D"/>
    <w:rsid w:val="007272BA"/>
    <w:rsid w:val="007274E7"/>
    <w:rsid w:val="00727602"/>
    <w:rsid w:val="0072769D"/>
    <w:rsid w:val="00727AF9"/>
    <w:rsid w:val="00727B75"/>
    <w:rsid w:val="00727D62"/>
    <w:rsid w:val="00727E58"/>
    <w:rsid w:val="00727E6D"/>
    <w:rsid w:val="00730089"/>
    <w:rsid w:val="00730345"/>
    <w:rsid w:val="0073041E"/>
    <w:rsid w:val="00730587"/>
    <w:rsid w:val="007305D9"/>
    <w:rsid w:val="0073076B"/>
    <w:rsid w:val="007307C7"/>
    <w:rsid w:val="0073096F"/>
    <w:rsid w:val="00730A30"/>
    <w:rsid w:val="0073106E"/>
    <w:rsid w:val="007312A6"/>
    <w:rsid w:val="00731463"/>
    <w:rsid w:val="00731575"/>
    <w:rsid w:val="007322EC"/>
    <w:rsid w:val="007329D1"/>
    <w:rsid w:val="00732AB9"/>
    <w:rsid w:val="00732BCD"/>
    <w:rsid w:val="00732E43"/>
    <w:rsid w:val="00732FF4"/>
    <w:rsid w:val="007333C5"/>
    <w:rsid w:val="007333D1"/>
    <w:rsid w:val="00733575"/>
    <w:rsid w:val="00733627"/>
    <w:rsid w:val="007336B1"/>
    <w:rsid w:val="007337EE"/>
    <w:rsid w:val="007338DF"/>
    <w:rsid w:val="007338E9"/>
    <w:rsid w:val="00733B44"/>
    <w:rsid w:val="00733B53"/>
    <w:rsid w:val="00733BA2"/>
    <w:rsid w:val="007341B1"/>
    <w:rsid w:val="00734264"/>
    <w:rsid w:val="007342D9"/>
    <w:rsid w:val="0073455C"/>
    <w:rsid w:val="00734740"/>
    <w:rsid w:val="0073487F"/>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3F28"/>
    <w:rsid w:val="0074462C"/>
    <w:rsid w:val="00744670"/>
    <w:rsid w:val="00744890"/>
    <w:rsid w:val="007450A5"/>
    <w:rsid w:val="00745B7F"/>
    <w:rsid w:val="00746118"/>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06A"/>
    <w:rsid w:val="00752452"/>
    <w:rsid w:val="00752687"/>
    <w:rsid w:val="00752891"/>
    <w:rsid w:val="00752D27"/>
    <w:rsid w:val="00752F17"/>
    <w:rsid w:val="00753425"/>
    <w:rsid w:val="0075350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891"/>
    <w:rsid w:val="007559BF"/>
    <w:rsid w:val="007560AE"/>
    <w:rsid w:val="007560CE"/>
    <w:rsid w:val="00756C35"/>
    <w:rsid w:val="00756E99"/>
    <w:rsid w:val="00756EF8"/>
    <w:rsid w:val="00756F31"/>
    <w:rsid w:val="0075712C"/>
    <w:rsid w:val="00757301"/>
    <w:rsid w:val="0075785A"/>
    <w:rsid w:val="007578C6"/>
    <w:rsid w:val="00757A34"/>
    <w:rsid w:val="00760261"/>
    <w:rsid w:val="007607AF"/>
    <w:rsid w:val="00760BF4"/>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9F7"/>
    <w:rsid w:val="00762A6C"/>
    <w:rsid w:val="00762D65"/>
    <w:rsid w:val="00762E34"/>
    <w:rsid w:val="007632EA"/>
    <w:rsid w:val="00763821"/>
    <w:rsid w:val="00763A32"/>
    <w:rsid w:val="00763E56"/>
    <w:rsid w:val="00764063"/>
    <w:rsid w:val="007642B4"/>
    <w:rsid w:val="007643E2"/>
    <w:rsid w:val="007648DE"/>
    <w:rsid w:val="007648E0"/>
    <w:rsid w:val="00764D60"/>
    <w:rsid w:val="0076513F"/>
    <w:rsid w:val="0076529F"/>
    <w:rsid w:val="0076580D"/>
    <w:rsid w:val="007659B8"/>
    <w:rsid w:val="00765A49"/>
    <w:rsid w:val="00765AE0"/>
    <w:rsid w:val="00765BCB"/>
    <w:rsid w:val="00765E15"/>
    <w:rsid w:val="007661BF"/>
    <w:rsid w:val="0076629B"/>
    <w:rsid w:val="00766665"/>
    <w:rsid w:val="00766747"/>
    <w:rsid w:val="00766913"/>
    <w:rsid w:val="007671DD"/>
    <w:rsid w:val="0076729A"/>
    <w:rsid w:val="00767438"/>
    <w:rsid w:val="007703B9"/>
    <w:rsid w:val="0077050C"/>
    <w:rsid w:val="00770677"/>
    <w:rsid w:val="007708A8"/>
    <w:rsid w:val="00770B0B"/>
    <w:rsid w:val="00770BAA"/>
    <w:rsid w:val="00770C2D"/>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28F"/>
    <w:rsid w:val="007774B5"/>
    <w:rsid w:val="007778B9"/>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5A"/>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242"/>
    <w:rsid w:val="007875BE"/>
    <w:rsid w:val="0078764E"/>
    <w:rsid w:val="007876D4"/>
    <w:rsid w:val="00787A17"/>
    <w:rsid w:val="00787D63"/>
    <w:rsid w:val="00790242"/>
    <w:rsid w:val="00790243"/>
    <w:rsid w:val="00790430"/>
    <w:rsid w:val="00790786"/>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3E5B"/>
    <w:rsid w:val="007941FC"/>
    <w:rsid w:val="00794238"/>
    <w:rsid w:val="0079429C"/>
    <w:rsid w:val="007949D7"/>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1FA0"/>
    <w:rsid w:val="007A25EC"/>
    <w:rsid w:val="007A2721"/>
    <w:rsid w:val="007A27EB"/>
    <w:rsid w:val="007A28A2"/>
    <w:rsid w:val="007A2B36"/>
    <w:rsid w:val="007A2BFE"/>
    <w:rsid w:val="007A2CBB"/>
    <w:rsid w:val="007A2CF6"/>
    <w:rsid w:val="007A2E1F"/>
    <w:rsid w:val="007A3CA7"/>
    <w:rsid w:val="007A3CFB"/>
    <w:rsid w:val="007A40CD"/>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0A"/>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527E"/>
    <w:rsid w:val="007B57D3"/>
    <w:rsid w:val="007B5AF5"/>
    <w:rsid w:val="007B5C1A"/>
    <w:rsid w:val="007B5E20"/>
    <w:rsid w:val="007B5E54"/>
    <w:rsid w:val="007B5FA2"/>
    <w:rsid w:val="007B62A3"/>
    <w:rsid w:val="007B6308"/>
    <w:rsid w:val="007B662B"/>
    <w:rsid w:val="007B6886"/>
    <w:rsid w:val="007B6B79"/>
    <w:rsid w:val="007B6F41"/>
    <w:rsid w:val="007B6FA4"/>
    <w:rsid w:val="007B7616"/>
    <w:rsid w:val="007B7C44"/>
    <w:rsid w:val="007B7E77"/>
    <w:rsid w:val="007C009D"/>
    <w:rsid w:val="007C00CF"/>
    <w:rsid w:val="007C022E"/>
    <w:rsid w:val="007C04AC"/>
    <w:rsid w:val="007C0D3D"/>
    <w:rsid w:val="007C0EAB"/>
    <w:rsid w:val="007C157F"/>
    <w:rsid w:val="007C1E18"/>
    <w:rsid w:val="007C30D7"/>
    <w:rsid w:val="007C3187"/>
    <w:rsid w:val="007C31A8"/>
    <w:rsid w:val="007C33F1"/>
    <w:rsid w:val="007C3576"/>
    <w:rsid w:val="007C372F"/>
    <w:rsid w:val="007C39C9"/>
    <w:rsid w:val="007C3B52"/>
    <w:rsid w:val="007C3CC1"/>
    <w:rsid w:val="007C3D0E"/>
    <w:rsid w:val="007C3D69"/>
    <w:rsid w:val="007C413A"/>
    <w:rsid w:val="007C421F"/>
    <w:rsid w:val="007C44A7"/>
    <w:rsid w:val="007C4715"/>
    <w:rsid w:val="007C4B5B"/>
    <w:rsid w:val="007C4CA6"/>
    <w:rsid w:val="007C4DB1"/>
    <w:rsid w:val="007C4E57"/>
    <w:rsid w:val="007C4F26"/>
    <w:rsid w:val="007C50EE"/>
    <w:rsid w:val="007C517B"/>
    <w:rsid w:val="007C5278"/>
    <w:rsid w:val="007C5405"/>
    <w:rsid w:val="007C541B"/>
    <w:rsid w:val="007C54C0"/>
    <w:rsid w:val="007C5640"/>
    <w:rsid w:val="007C5947"/>
    <w:rsid w:val="007C5DE5"/>
    <w:rsid w:val="007C5FA3"/>
    <w:rsid w:val="007C6324"/>
    <w:rsid w:val="007C6384"/>
    <w:rsid w:val="007C63D4"/>
    <w:rsid w:val="007C65A5"/>
    <w:rsid w:val="007C6B34"/>
    <w:rsid w:val="007C6E79"/>
    <w:rsid w:val="007C6F5B"/>
    <w:rsid w:val="007C70A4"/>
    <w:rsid w:val="007C724C"/>
    <w:rsid w:val="007C7337"/>
    <w:rsid w:val="007C73AC"/>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1FA"/>
    <w:rsid w:val="007D4494"/>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1C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8E"/>
    <w:rsid w:val="007E70A6"/>
    <w:rsid w:val="007E722C"/>
    <w:rsid w:val="007E7C81"/>
    <w:rsid w:val="007F0348"/>
    <w:rsid w:val="007F0635"/>
    <w:rsid w:val="007F076C"/>
    <w:rsid w:val="007F0AB0"/>
    <w:rsid w:val="007F1640"/>
    <w:rsid w:val="007F1A02"/>
    <w:rsid w:val="007F1BFA"/>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4D06"/>
    <w:rsid w:val="007F5519"/>
    <w:rsid w:val="007F562C"/>
    <w:rsid w:val="007F56E7"/>
    <w:rsid w:val="007F5AEF"/>
    <w:rsid w:val="007F5E11"/>
    <w:rsid w:val="007F6033"/>
    <w:rsid w:val="007F61B6"/>
    <w:rsid w:val="007F6369"/>
    <w:rsid w:val="007F6A87"/>
    <w:rsid w:val="007F6BBC"/>
    <w:rsid w:val="007F7408"/>
    <w:rsid w:val="007F79E0"/>
    <w:rsid w:val="0080033B"/>
    <w:rsid w:val="00800452"/>
    <w:rsid w:val="00800773"/>
    <w:rsid w:val="0080084C"/>
    <w:rsid w:val="00800910"/>
    <w:rsid w:val="0080119C"/>
    <w:rsid w:val="008015BC"/>
    <w:rsid w:val="008018EB"/>
    <w:rsid w:val="00801A00"/>
    <w:rsid w:val="00801B3A"/>
    <w:rsid w:val="00801F10"/>
    <w:rsid w:val="008020ED"/>
    <w:rsid w:val="008023FC"/>
    <w:rsid w:val="008029A4"/>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AD8"/>
    <w:rsid w:val="00804BD5"/>
    <w:rsid w:val="00804E89"/>
    <w:rsid w:val="00805D84"/>
    <w:rsid w:val="00805DDB"/>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604"/>
    <w:rsid w:val="00810B85"/>
    <w:rsid w:val="00810E05"/>
    <w:rsid w:val="0081161C"/>
    <w:rsid w:val="00811E6B"/>
    <w:rsid w:val="00811F57"/>
    <w:rsid w:val="00811FA7"/>
    <w:rsid w:val="0081200F"/>
    <w:rsid w:val="008120AF"/>
    <w:rsid w:val="008123D7"/>
    <w:rsid w:val="008126CA"/>
    <w:rsid w:val="0081270F"/>
    <w:rsid w:val="00812780"/>
    <w:rsid w:val="00812827"/>
    <w:rsid w:val="0081290E"/>
    <w:rsid w:val="0081291F"/>
    <w:rsid w:val="00812C60"/>
    <w:rsid w:val="00812D8D"/>
    <w:rsid w:val="00812F00"/>
    <w:rsid w:val="00812FE2"/>
    <w:rsid w:val="0081310F"/>
    <w:rsid w:val="008132F7"/>
    <w:rsid w:val="008135E7"/>
    <w:rsid w:val="008136B4"/>
    <w:rsid w:val="0081374A"/>
    <w:rsid w:val="00813CE2"/>
    <w:rsid w:val="00813DF3"/>
    <w:rsid w:val="0081470E"/>
    <w:rsid w:val="00814DEF"/>
    <w:rsid w:val="00814F06"/>
    <w:rsid w:val="008152EB"/>
    <w:rsid w:val="00815365"/>
    <w:rsid w:val="008157E9"/>
    <w:rsid w:val="008158B9"/>
    <w:rsid w:val="00815C58"/>
    <w:rsid w:val="00815C92"/>
    <w:rsid w:val="00815DD8"/>
    <w:rsid w:val="00816075"/>
    <w:rsid w:val="0081609B"/>
    <w:rsid w:val="008160D0"/>
    <w:rsid w:val="008165C7"/>
    <w:rsid w:val="0081686B"/>
    <w:rsid w:val="008168A5"/>
    <w:rsid w:val="00816A7A"/>
    <w:rsid w:val="00817390"/>
    <w:rsid w:val="008173A1"/>
    <w:rsid w:val="008173A9"/>
    <w:rsid w:val="008174F9"/>
    <w:rsid w:val="008175FE"/>
    <w:rsid w:val="00817BAE"/>
    <w:rsid w:val="00817C3D"/>
    <w:rsid w:val="00817C3F"/>
    <w:rsid w:val="00817CC3"/>
    <w:rsid w:val="008202B3"/>
    <w:rsid w:val="008203B9"/>
    <w:rsid w:val="00820A84"/>
    <w:rsid w:val="00820B25"/>
    <w:rsid w:val="00821808"/>
    <w:rsid w:val="0082193E"/>
    <w:rsid w:val="00821A9A"/>
    <w:rsid w:val="00822042"/>
    <w:rsid w:val="00822313"/>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310"/>
    <w:rsid w:val="00825564"/>
    <w:rsid w:val="0082596A"/>
    <w:rsid w:val="00826025"/>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A7"/>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DB4"/>
    <w:rsid w:val="00835FC6"/>
    <w:rsid w:val="008361CF"/>
    <w:rsid w:val="00836AFE"/>
    <w:rsid w:val="00836B57"/>
    <w:rsid w:val="00836B82"/>
    <w:rsid w:val="00836F09"/>
    <w:rsid w:val="00837154"/>
    <w:rsid w:val="00837256"/>
    <w:rsid w:val="00837A15"/>
    <w:rsid w:val="00837AA8"/>
    <w:rsid w:val="00837C8A"/>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CCC"/>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2AE5"/>
    <w:rsid w:val="00853019"/>
    <w:rsid w:val="0085309E"/>
    <w:rsid w:val="00853535"/>
    <w:rsid w:val="00853630"/>
    <w:rsid w:val="00853C71"/>
    <w:rsid w:val="00853CC5"/>
    <w:rsid w:val="00853D6E"/>
    <w:rsid w:val="00854037"/>
    <w:rsid w:val="008540C4"/>
    <w:rsid w:val="008540CE"/>
    <w:rsid w:val="0085414A"/>
    <w:rsid w:val="008542B3"/>
    <w:rsid w:val="008546EF"/>
    <w:rsid w:val="0085475F"/>
    <w:rsid w:val="00854C6D"/>
    <w:rsid w:val="00854CB8"/>
    <w:rsid w:val="008550C8"/>
    <w:rsid w:val="008550FB"/>
    <w:rsid w:val="00855906"/>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293"/>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90F"/>
    <w:rsid w:val="00864B51"/>
    <w:rsid w:val="00864D79"/>
    <w:rsid w:val="00864E9D"/>
    <w:rsid w:val="00864F18"/>
    <w:rsid w:val="008651D5"/>
    <w:rsid w:val="008652F0"/>
    <w:rsid w:val="008658BA"/>
    <w:rsid w:val="00865B2C"/>
    <w:rsid w:val="00865B45"/>
    <w:rsid w:val="00865DA9"/>
    <w:rsid w:val="00865F08"/>
    <w:rsid w:val="00866347"/>
    <w:rsid w:val="008664C4"/>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69"/>
    <w:rsid w:val="008704B0"/>
    <w:rsid w:val="0087054B"/>
    <w:rsid w:val="008705E1"/>
    <w:rsid w:val="00870604"/>
    <w:rsid w:val="0087097A"/>
    <w:rsid w:val="00870B03"/>
    <w:rsid w:val="00870B95"/>
    <w:rsid w:val="008718B7"/>
    <w:rsid w:val="0087198A"/>
    <w:rsid w:val="00871AA2"/>
    <w:rsid w:val="0087226A"/>
    <w:rsid w:val="00872445"/>
    <w:rsid w:val="008726B2"/>
    <w:rsid w:val="0087284F"/>
    <w:rsid w:val="00872993"/>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A6F"/>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6EB"/>
    <w:rsid w:val="008867C0"/>
    <w:rsid w:val="008868A4"/>
    <w:rsid w:val="008868AD"/>
    <w:rsid w:val="008868C7"/>
    <w:rsid w:val="00886937"/>
    <w:rsid w:val="00886B2F"/>
    <w:rsid w:val="00887276"/>
    <w:rsid w:val="00887346"/>
    <w:rsid w:val="00887989"/>
    <w:rsid w:val="008879DF"/>
    <w:rsid w:val="00887BC8"/>
    <w:rsid w:val="008900C9"/>
    <w:rsid w:val="00890380"/>
    <w:rsid w:val="0089055D"/>
    <w:rsid w:val="00890BDB"/>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A41"/>
    <w:rsid w:val="00894C7F"/>
    <w:rsid w:val="00894D57"/>
    <w:rsid w:val="00894EAA"/>
    <w:rsid w:val="008950C6"/>
    <w:rsid w:val="008952B4"/>
    <w:rsid w:val="008953D9"/>
    <w:rsid w:val="008959FA"/>
    <w:rsid w:val="00895F16"/>
    <w:rsid w:val="00895F47"/>
    <w:rsid w:val="00895FC7"/>
    <w:rsid w:val="00896150"/>
    <w:rsid w:val="0089686F"/>
    <w:rsid w:val="008968C6"/>
    <w:rsid w:val="00896CA7"/>
    <w:rsid w:val="00896E0B"/>
    <w:rsid w:val="00896E5F"/>
    <w:rsid w:val="00896E70"/>
    <w:rsid w:val="0089733E"/>
    <w:rsid w:val="008975DC"/>
    <w:rsid w:val="00897A35"/>
    <w:rsid w:val="00897A51"/>
    <w:rsid w:val="00897B45"/>
    <w:rsid w:val="008A0180"/>
    <w:rsid w:val="008A047C"/>
    <w:rsid w:val="008A16AC"/>
    <w:rsid w:val="008A18B3"/>
    <w:rsid w:val="008A1B66"/>
    <w:rsid w:val="008A1CD1"/>
    <w:rsid w:val="008A1D61"/>
    <w:rsid w:val="008A2131"/>
    <w:rsid w:val="008A21A9"/>
    <w:rsid w:val="008A254D"/>
    <w:rsid w:val="008A2A1B"/>
    <w:rsid w:val="008A2A81"/>
    <w:rsid w:val="008A2C4E"/>
    <w:rsid w:val="008A32E6"/>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D41"/>
    <w:rsid w:val="008A5D5D"/>
    <w:rsid w:val="008A60A8"/>
    <w:rsid w:val="008A60EB"/>
    <w:rsid w:val="008A6629"/>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9CF"/>
    <w:rsid w:val="008B4AA0"/>
    <w:rsid w:val="008B4CFD"/>
    <w:rsid w:val="008B518D"/>
    <w:rsid w:val="008B525E"/>
    <w:rsid w:val="008B55CB"/>
    <w:rsid w:val="008B56EE"/>
    <w:rsid w:val="008B57A5"/>
    <w:rsid w:val="008B5BF8"/>
    <w:rsid w:val="008B6B65"/>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107"/>
    <w:rsid w:val="008C123F"/>
    <w:rsid w:val="008C136D"/>
    <w:rsid w:val="008C13C3"/>
    <w:rsid w:val="008C166F"/>
    <w:rsid w:val="008C1957"/>
    <w:rsid w:val="008C1B4A"/>
    <w:rsid w:val="008C1E87"/>
    <w:rsid w:val="008C243E"/>
    <w:rsid w:val="008C2516"/>
    <w:rsid w:val="008C257F"/>
    <w:rsid w:val="008C2AF7"/>
    <w:rsid w:val="008C2C1A"/>
    <w:rsid w:val="008C2EA4"/>
    <w:rsid w:val="008C2FD2"/>
    <w:rsid w:val="008C3260"/>
    <w:rsid w:val="008C38FC"/>
    <w:rsid w:val="008C3C62"/>
    <w:rsid w:val="008C412C"/>
    <w:rsid w:val="008C4253"/>
    <w:rsid w:val="008C4259"/>
    <w:rsid w:val="008C47F8"/>
    <w:rsid w:val="008C4CD4"/>
    <w:rsid w:val="008C4F25"/>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DCE"/>
    <w:rsid w:val="008C7F2D"/>
    <w:rsid w:val="008D033B"/>
    <w:rsid w:val="008D0437"/>
    <w:rsid w:val="008D0C62"/>
    <w:rsid w:val="008D1128"/>
    <w:rsid w:val="008D116C"/>
    <w:rsid w:val="008D1350"/>
    <w:rsid w:val="008D18A0"/>
    <w:rsid w:val="008D1B5E"/>
    <w:rsid w:val="008D1FB3"/>
    <w:rsid w:val="008D2205"/>
    <w:rsid w:val="008D22EA"/>
    <w:rsid w:val="008D2359"/>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E6"/>
    <w:rsid w:val="008D7C7F"/>
    <w:rsid w:val="008D7EB6"/>
    <w:rsid w:val="008E0269"/>
    <w:rsid w:val="008E03AA"/>
    <w:rsid w:val="008E0483"/>
    <w:rsid w:val="008E049F"/>
    <w:rsid w:val="008E098F"/>
    <w:rsid w:val="008E0F10"/>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AF0"/>
    <w:rsid w:val="008E4DC1"/>
    <w:rsid w:val="008E5016"/>
    <w:rsid w:val="008E5828"/>
    <w:rsid w:val="008E5969"/>
    <w:rsid w:val="008E5B8C"/>
    <w:rsid w:val="008E5C58"/>
    <w:rsid w:val="008E5D6D"/>
    <w:rsid w:val="008E666D"/>
    <w:rsid w:val="008E6A47"/>
    <w:rsid w:val="008E6A6F"/>
    <w:rsid w:val="008E6C30"/>
    <w:rsid w:val="008E70AC"/>
    <w:rsid w:val="008E743C"/>
    <w:rsid w:val="008E764C"/>
    <w:rsid w:val="008E76DA"/>
    <w:rsid w:val="008E783A"/>
    <w:rsid w:val="008E79BB"/>
    <w:rsid w:val="008E7C35"/>
    <w:rsid w:val="008E7C6B"/>
    <w:rsid w:val="008F0035"/>
    <w:rsid w:val="008F0187"/>
    <w:rsid w:val="008F0251"/>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478"/>
    <w:rsid w:val="008F3510"/>
    <w:rsid w:val="008F38CA"/>
    <w:rsid w:val="008F3905"/>
    <w:rsid w:val="008F3A3E"/>
    <w:rsid w:val="008F3A84"/>
    <w:rsid w:val="008F3BE4"/>
    <w:rsid w:val="008F3C47"/>
    <w:rsid w:val="008F4D17"/>
    <w:rsid w:val="008F5099"/>
    <w:rsid w:val="008F53E5"/>
    <w:rsid w:val="008F53EB"/>
    <w:rsid w:val="008F57F0"/>
    <w:rsid w:val="008F5BCA"/>
    <w:rsid w:val="008F6483"/>
    <w:rsid w:val="008F6AD8"/>
    <w:rsid w:val="008F6DDA"/>
    <w:rsid w:val="008F7048"/>
    <w:rsid w:val="008F7CEE"/>
    <w:rsid w:val="008F7E93"/>
    <w:rsid w:val="009006A9"/>
    <w:rsid w:val="009008FC"/>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CAE"/>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07D9D"/>
    <w:rsid w:val="009100C2"/>
    <w:rsid w:val="00910154"/>
    <w:rsid w:val="0091016B"/>
    <w:rsid w:val="0091020F"/>
    <w:rsid w:val="00910265"/>
    <w:rsid w:val="009105AB"/>
    <w:rsid w:val="00910E8E"/>
    <w:rsid w:val="0091116B"/>
    <w:rsid w:val="009118C0"/>
    <w:rsid w:val="00911B65"/>
    <w:rsid w:val="00911EA7"/>
    <w:rsid w:val="00911F6A"/>
    <w:rsid w:val="00912400"/>
    <w:rsid w:val="0091248A"/>
    <w:rsid w:val="00912749"/>
    <w:rsid w:val="00912B16"/>
    <w:rsid w:val="00912DA7"/>
    <w:rsid w:val="00913314"/>
    <w:rsid w:val="0091345E"/>
    <w:rsid w:val="00913677"/>
    <w:rsid w:val="009136AE"/>
    <w:rsid w:val="00913D12"/>
    <w:rsid w:val="009140E1"/>
    <w:rsid w:val="0091467C"/>
    <w:rsid w:val="00914B27"/>
    <w:rsid w:val="00914D0C"/>
    <w:rsid w:val="00914D2B"/>
    <w:rsid w:val="00914F72"/>
    <w:rsid w:val="009150C1"/>
    <w:rsid w:val="00915624"/>
    <w:rsid w:val="00915A97"/>
    <w:rsid w:val="00915C10"/>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1EB1"/>
    <w:rsid w:val="0092261E"/>
    <w:rsid w:val="009228A2"/>
    <w:rsid w:val="00922B16"/>
    <w:rsid w:val="00922E5C"/>
    <w:rsid w:val="0092304C"/>
    <w:rsid w:val="00923383"/>
    <w:rsid w:val="0092365B"/>
    <w:rsid w:val="009238E8"/>
    <w:rsid w:val="009239DD"/>
    <w:rsid w:val="00923A85"/>
    <w:rsid w:val="00923C92"/>
    <w:rsid w:val="00923D4C"/>
    <w:rsid w:val="00923FEE"/>
    <w:rsid w:val="00924165"/>
    <w:rsid w:val="0092447D"/>
    <w:rsid w:val="00924652"/>
    <w:rsid w:val="009247EE"/>
    <w:rsid w:val="00924BE1"/>
    <w:rsid w:val="00924DA5"/>
    <w:rsid w:val="00924DF3"/>
    <w:rsid w:val="00925046"/>
    <w:rsid w:val="0092511A"/>
    <w:rsid w:val="009252E2"/>
    <w:rsid w:val="0092543E"/>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27A3A"/>
    <w:rsid w:val="00930029"/>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DB2"/>
    <w:rsid w:val="00934EB4"/>
    <w:rsid w:val="00935B87"/>
    <w:rsid w:val="00935E51"/>
    <w:rsid w:val="00935F14"/>
    <w:rsid w:val="00935FAE"/>
    <w:rsid w:val="00936264"/>
    <w:rsid w:val="00936E50"/>
    <w:rsid w:val="009371A8"/>
    <w:rsid w:val="009375F6"/>
    <w:rsid w:val="0093762E"/>
    <w:rsid w:val="00937B05"/>
    <w:rsid w:val="00937C95"/>
    <w:rsid w:val="00937EF5"/>
    <w:rsid w:val="00940183"/>
    <w:rsid w:val="00940365"/>
    <w:rsid w:val="00940B7F"/>
    <w:rsid w:val="00940D07"/>
    <w:rsid w:val="00940F6D"/>
    <w:rsid w:val="00940FBC"/>
    <w:rsid w:val="00941054"/>
    <w:rsid w:val="00941467"/>
    <w:rsid w:val="009415C4"/>
    <w:rsid w:val="009416CB"/>
    <w:rsid w:val="00941BBA"/>
    <w:rsid w:val="00941CD0"/>
    <w:rsid w:val="00941CEA"/>
    <w:rsid w:val="009420A8"/>
    <w:rsid w:val="0094216E"/>
    <w:rsid w:val="00942338"/>
    <w:rsid w:val="009423FC"/>
    <w:rsid w:val="00942628"/>
    <w:rsid w:val="009427FC"/>
    <w:rsid w:val="009429C1"/>
    <w:rsid w:val="00942B91"/>
    <w:rsid w:val="00942F41"/>
    <w:rsid w:val="00942F8F"/>
    <w:rsid w:val="00942FC9"/>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006"/>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4D9"/>
    <w:rsid w:val="00952639"/>
    <w:rsid w:val="00952A76"/>
    <w:rsid w:val="00952D05"/>
    <w:rsid w:val="00952D5C"/>
    <w:rsid w:val="00952D77"/>
    <w:rsid w:val="0095304D"/>
    <w:rsid w:val="009531FF"/>
    <w:rsid w:val="00953375"/>
    <w:rsid w:val="00953452"/>
    <w:rsid w:val="00953596"/>
    <w:rsid w:val="009535F3"/>
    <w:rsid w:val="0095379F"/>
    <w:rsid w:val="00953BDF"/>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1"/>
    <w:rsid w:val="00957A67"/>
    <w:rsid w:val="00957D79"/>
    <w:rsid w:val="009605BD"/>
    <w:rsid w:val="00960620"/>
    <w:rsid w:val="009606E1"/>
    <w:rsid w:val="00960CCC"/>
    <w:rsid w:val="00960CDF"/>
    <w:rsid w:val="00960D1E"/>
    <w:rsid w:val="00960E3E"/>
    <w:rsid w:val="00961299"/>
    <w:rsid w:val="00961A31"/>
    <w:rsid w:val="00961A5B"/>
    <w:rsid w:val="00961CB6"/>
    <w:rsid w:val="00961E15"/>
    <w:rsid w:val="00961F20"/>
    <w:rsid w:val="0096228C"/>
    <w:rsid w:val="0096240E"/>
    <w:rsid w:val="0096249C"/>
    <w:rsid w:val="00962506"/>
    <w:rsid w:val="00962B2D"/>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E6E"/>
    <w:rsid w:val="00966FB9"/>
    <w:rsid w:val="00967304"/>
    <w:rsid w:val="0096744C"/>
    <w:rsid w:val="0096744F"/>
    <w:rsid w:val="00967508"/>
    <w:rsid w:val="009675F6"/>
    <w:rsid w:val="00967727"/>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1FEB"/>
    <w:rsid w:val="009721D8"/>
    <w:rsid w:val="009722CC"/>
    <w:rsid w:val="00972309"/>
    <w:rsid w:val="0097232A"/>
    <w:rsid w:val="00972442"/>
    <w:rsid w:val="00972D88"/>
    <w:rsid w:val="00972F55"/>
    <w:rsid w:val="009731E2"/>
    <w:rsid w:val="00973685"/>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797"/>
    <w:rsid w:val="00977EFA"/>
    <w:rsid w:val="009800D6"/>
    <w:rsid w:val="0098014F"/>
    <w:rsid w:val="00980D80"/>
    <w:rsid w:val="009815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ACD"/>
    <w:rsid w:val="00984E7F"/>
    <w:rsid w:val="00984FFA"/>
    <w:rsid w:val="009850F0"/>
    <w:rsid w:val="0098516B"/>
    <w:rsid w:val="0098521A"/>
    <w:rsid w:val="009855E1"/>
    <w:rsid w:val="00985870"/>
    <w:rsid w:val="0098588C"/>
    <w:rsid w:val="00985E4E"/>
    <w:rsid w:val="00985E54"/>
    <w:rsid w:val="00986003"/>
    <w:rsid w:val="00986101"/>
    <w:rsid w:val="00986347"/>
    <w:rsid w:val="009864D5"/>
    <w:rsid w:val="00986759"/>
    <w:rsid w:val="00986A76"/>
    <w:rsid w:val="009873B9"/>
    <w:rsid w:val="0098745A"/>
    <w:rsid w:val="009874C5"/>
    <w:rsid w:val="009877EB"/>
    <w:rsid w:val="00987C8F"/>
    <w:rsid w:val="009902EF"/>
    <w:rsid w:val="009905BE"/>
    <w:rsid w:val="009907A5"/>
    <w:rsid w:val="00990B7B"/>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AE6"/>
    <w:rsid w:val="00996C01"/>
    <w:rsid w:val="00996C6C"/>
    <w:rsid w:val="00996F18"/>
    <w:rsid w:val="0099713F"/>
    <w:rsid w:val="0099714C"/>
    <w:rsid w:val="00997C9B"/>
    <w:rsid w:val="009A0622"/>
    <w:rsid w:val="009A0716"/>
    <w:rsid w:val="009A08B5"/>
    <w:rsid w:val="009A0C4A"/>
    <w:rsid w:val="009A0F4F"/>
    <w:rsid w:val="009A1158"/>
    <w:rsid w:val="009A1251"/>
    <w:rsid w:val="009A145D"/>
    <w:rsid w:val="009A19F8"/>
    <w:rsid w:val="009A1B0A"/>
    <w:rsid w:val="009A1E7B"/>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3CA4"/>
    <w:rsid w:val="009A4241"/>
    <w:rsid w:val="009A43BE"/>
    <w:rsid w:val="009A43E5"/>
    <w:rsid w:val="009A4481"/>
    <w:rsid w:val="009A4498"/>
    <w:rsid w:val="009A4622"/>
    <w:rsid w:val="009A49FD"/>
    <w:rsid w:val="009A4AF1"/>
    <w:rsid w:val="009A4C53"/>
    <w:rsid w:val="009A5130"/>
    <w:rsid w:val="009A5379"/>
    <w:rsid w:val="009A59D7"/>
    <w:rsid w:val="009A5AA7"/>
    <w:rsid w:val="009A5DEC"/>
    <w:rsid w:val="009A6309"/>
    <w:rsid w:val="009A6311"/>
    <w:rsid w:val="009A687D"/>
    <w:rsid w:val="009A68FF"/>
    <w:rsid w:val="009A6DAC"/>
    <w:rsid w:val="009A6F3F"/>
    <w:rsid w:val="009A6F5E"/>
    <w:rsid w:val="009A6FF1"/>
    <w:rsid w:val="009A72A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9F3"/>
    <w:rsid w:val="009B5E13"/>
    <w:rsid w:val="009B603B"/>
    <w:rsid w:val="009B616A"/>
    <w:rsid w:val="009B616C"/>
    <w:rsid w:val="009B6429"/>
    <w:rsid w:val="009B6541"/>
    <w:rsid w:val="009B6818"/>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7E1"/>
    <w:rsid w:val="009C28B9"/>
    <w:rsid w:val="009C2CB2"/>
    <w:rsid w:val="009C2DE1"/>
    <w:rsid w:val="009C346C"/>
    <w:rsid w:val="009C37F3"/>
    <w:rsid w:val="009C3FCB"/>
    <w:rsid w:val="009C418D"/>
    <w:rsid w:val="009C436B"/>
    <w:rsid w:val="009C4426"/>
    <w:rsid w:val="009C4AF6"/>
    <w:rsid w:val="009C4B1A"/>
    <w:rsid w:val="009C4B2B"/>
    <w:rsid w:val="009C4D10"/>
    <w:rsid w:val="009C4E28"/>
    <w:rsid w:val="009C54E2"/>
    <w:rsid w:val="009C55AE"/>
    <w:rsid w:val="009C5911"/>
    <w:rsid w:val="009C59D7"/>
    <w:rsid w:val="009C5BFD"/>
    <w:rsid w:val="009C5CB0"/>
    <w:rsid w:val="009C60B5"/>
    <w:rsid w:val="009C6426"/>
    <w:rsid w:val="009C661A"/>
    <w:rsid w:val="009C6646"/>
    <w:rsid w:val="009C67B7"/>
    <w:rsid w:val="009C6A3C"/>
    <w:rsid w:val="009C6CA6"/>
    <w:rsid w:val="009C6E00"/>
    <w:rsid w:val="009C7346"/>
    <w:rsid w:val="009C7976"/>
    <w:rsid w:val="009C7D79"/>
    <w:rsid w:val="009C7E18"/>
    <w:rsid w:val="009D03CF"/>
    <w:rsid w:val="009D0490"/>
    <w:rsid w:val="009D0C1E"/>
    <w:rsid w:val="009D0E9D"/>
    <w:rsid w:val="009D1151"/>
    <w:rsid w:val="009D15F4"/>
    <w:rsid w:val="009D1D15"/>
    <w:rsid w:val="009D1DDB"/>
    <w:rsid w:val="009D1E07"/>
    <w:rsid w:val="009D1E65"/>
    <w:rsid w:val="009D1F31"/>
    <w:rsid w:val="009D2061"/>
    <w:rsid w:val="009D241D"/>
    <w:rsid w:val="009D2453"/>
    <w:rsid w:val="009D263B"/>
    <w:rsid w:val="009D2748"/>
    <w:rsid w:val="009D281E"/>
    <w:rsid w:val="009D2D21"/>
    <w:rsid w:val="009D2DEC"/>
    <w:rsid w:val="009D2E5B"/>
    <w:rsid w:val="009D2E5C"/>
    <w:rsid w:val="009D2E89"/>
    <w:rsid w:val="009D314C"/>
    <w:rsid w:val="009D3422"/>
    <w:rsid w:val="009D349C"/>
    <w:rsid w:val="009D369D"/>
    <w:rsid w:val="009D3CF1"/>
    <w:rsid w:val="009D3D4F"/>
    <w:rsid w:val="009D3DA6"/>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D7D9A"/>
    <w:rsid w:val="009E002E"/>
    <w:rsid w:val="009E0031"/>
    <w:rsid w:val="009E0268"/>
    <w:rsid w:val="009E0A63"/>
    <w:rsid w:val="009E0B01"/>
    <w:rsid w:val="009E1189"/>
    <w:rsid w:val="009E1302"/>
    <w:rsid w:val="009E130A"/>
    <w:rsid w:val="009E134C"/>
    <w:rsid w:val="009E148A"/>
    <w:rsid w:val="009E16C2"/>
    <w:rsid w:val="009E1942"/>
    <w:rsid w:val="009E1BEE"/>
    <w:rsid w:val="009E1C32"/>
    <w:rsid w:val="009E1EFB"/>
    <w:rsid w:val="009E1F65"/>
    <w:rsid w:val="009E1FD4"/>
    <w:rsid w:val="009E29EC"/>
    <w:rsid w:val="009E2B50"/>
    <w:rsid w:val="009E2EFC"/>
    <w:rsid w:val="009E339B"/>
    <w:rsid w:val="009E3555"/>
    <w:rsid w:val="009E3577"/>
    <w:rsid w:val="009E36F3"/>
    <w:rsid w:val="009E3834"/>
    <w:rsid w:val="009E3AF6"/>
    <w:rsid w:val="009E4420"/>
    <w:rsid w:val="009E47E5"/>
    <w:rsid w:val="009E49F1"/>
    <w:rsid w:val="009E4CC8"/>
    <w:rsid w:val="009E522A"/>
    <w:rsid w:val="009E5692"/>
    <w:rsid w:val="009E5B88"/>
    <w:rsid w:val="009E5C38"/>
    <w:rsid w:val="009E5CB4"/>
    <w:rsid w:val="009E6017"/>
    <w:rsid w:val="009E689B"/>
    <w:rsid w:val="009E6C18"/>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2BF3"/>
    <w:rsid w:val="009F309A"/>
    <w:rsid w:val="009F30ED"/>
    <w:rsid w:val="009F3226"/>
    <w:rsid w:val="009F353B"/>
    <w:rsid w:val="009F35DA"/>
    <w:rsid w:val="009F37C6"/>
    <w:rsid w:val="009F38E7"/>
    <w:rsid w:val="009F3A00"/>
    <w:rsid w:val="009F3C21"/>
    <w:rsid w:val="009F3D43"/>
    <w:rsid w:val="009F452E"/>
    <w:rsid w:val="009F482A"/>
    <w:rsid w:val="009F49A0"/>
    <w:rsid w:val="009F4E7F"/>
    <w:rsid w:val="009F5115"/>
    <w:rsid w:val="009F512A"/>
    <w:rsid w:val="009F54C6"/>
    <w:rsid w:val="009F5639"/>
    <w:rsid w:val="009F5AED"/>
    <w:rsid w:val="009F5B74"/>
    <w:rsid w:val="009F5CDC"/>
    <w:rsid w:val="009F5D77"/>
    <w:rsid w:val="009F5D80"/>
    <w:rsid w:val="009F6192"/>
    <w:rsid w:val="009F61CE"/>
    <w:rsid w:val="009F6362"/>
    <w:rsid w:val="009F651C"/>
    <w:rsid w:val="009F6A3F"/>
    <w:rsid w:val="009F6B01"/>
    <w:rsid w:val="009F6D19"/>
    <w:rsid w:val="009F6D4F"/>
    <w:rsid w:val="009F6D75"/>
    <w:rsid w:val="009F7883"/>
    <w:rsid w:val="009F7A79"/>
    <w:rsid w:val="009F7AE0"/>
    <w:rsid w:val="009F7B51"/>
    <w:rsid w:val="009F7B85"/>
    <w:rsid w:val="009F7D6E"/>
    <w:rsid w:val="009F7D7D"/>
    <w:rsid w:val="009F7DE1"/>
    <w:rsid w:val="009F7E3F"/>
    <w:rsid w:val="00A000F4"/>
    <w:rsid w:val="00A00949"/>
    <w:rsid w:val="00A00EC4"/>
    <w:rsid w:val="00A00F05"/>
    <w:rsid w:val="00A013F7"/>
    <w:rsid w:val="00A015DA"/>
    <w:rsid w:val="00A016F0"/>
    <w:rsid w:val="00A01740"/>
    <w:rsid w:val="00A01B5C"/>
    <w:rsid w:val="00A01E1A"/>
    <w:rsid w:val="00A01FC8"/>
    <w:rsid w:val="00A01FF0"/>
    <w:rsid w:val="00A020D1"/>
    <w:rsid w:val="00A02E73"/>
    <w:rsid w:val="00A0303D"/>
    <w:rsid w:val="00A032B6"/>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78D"/>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7A2"/>
    <w:rsid w:val="00A12A10"/>
    <w:rsid w:val="00A12A60"/>
    <w:rsid w:val="00A12B85"/>
    <w:rsid w:val="00A12D06"/>
    <w:rsid w:val="00A13228"/>
    <w:rsid w:val="00A1354D"/>
    <w:rsid w:val="00A13C65"/>
    <w:rsid w:val="00A13CDD"/>
    <w:rsid w:val="00A140A1"/>
    <w:rsid w:val="00A14243"/>
    <w:rsid w:val="00A143BC"/>
    <w:rsid w:val="00A14674"/>
    <w:rsid w:val="00A1470C"/>
    <w:rsid w:val="00A14891"/>
    <w:rsid w:val="00A14BD1"/>
    <w:rsid w:val="00A150E2"/>
    <w:rsid w:val="00A1539C"/>
    <w:rsid w:val="00A15483"/>
    <w:rsid w:val="00A15582"/>
    <w:rsid w:val="00A156E2"/>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47"/>
    <w:rsid w:val="00A22E84"/>
    <w:rsid w:val="00A23061"/>
    <w:rsid w:val="00A230B7"/>
    <w:rsid w:val="00A23660"/>
    <w:rsid w:val="00A23799"/>
    <w:rsid w:val="00A23A2A"/>
    <w:rsid w:val="00A23A8A"/>
    <w:rsid w:val="00A23C09"/>
    <w:rsid w:val="00A240F5"/>
    <w:rsid w:val="00A244C6"/>
    <w:rsid w:val="00A245B2"/>
    <w:rsid w:val="00A2476E"/>
    <w:rsid w:val="00A24945"/>
    <w:rsid w:val="00A24B90"/>
    <w:rsid w:val="00A24BCB"/>
    <w:rsid w:val="00A2536C"/>
    <w:rsid w:val="00A25466"/>
    <w:rsid w:val="00A25502"/>
    <w:rsid w:val="00A259D2"/>
    <w:rsid w:val="00A259EF"/>
    <w:rsid w:val="00A25F91"/>
    <w:rsid w:val="00A260D0"/>
    <w:rsid w:val="00A2662E"/>
    <w:rsid w:val="00A267DF"/>
    <w:rsid w:val="00A268AE"/>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54B"/>
    <w:rsid w:val="00A315E0"/>
    <w:rsid w:val="00A318C9"/>
    <w:rsid w:val="00A31962"/>
    <w:rsid w:val="00A31FCF"/>
    <w:rsid w:val="00A324F2"/>
    <w:rsid w:val="00A326AD"/>
    <w:rsid w:val="00A32734"/>
    <w:rsid w:val="00A32B35"/>
    <w:rsid w:val="00A33C92"/>
    <w:rsid w:val="00A34287"/>
    <w:rsid w:val="00A3442F"/>
    <w:rsid w:val="00A34E9A"/>
    <w:rsid w:val="00A3553A"/>
    <w:rsid w:val="00A3554C"/>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0CB"/>
    <w:rsid w:val="00A37190"/>
    <w:rsid w:val="00A372DB"/>
    <w:rsid w:val="00A37856"/>
    <w:rsid w:val="00A400FB"/>
    <w:rsid w:val="00A4016D"/>
    <w:rsid w:val="00A402C0"/>
    <w:rsid w:val="00A40AAD"/>
    <w:rsid w:val="00A40B01"/>
    <w:rsid w:val="00A40B48"/>
    <w:rsid w:val="00A40DD0"/>
    <w:rsid w:val="00A41386"/>
    <w:rsid w:val="00A413F1"/>
    <w:rsid w:val="00A41B34"/>
    <w:rsid w:val="00A41F4F"/>
    <w:rsid w:val="00A42011"/>
    <w:rsid w:val="00A428B8"/>
    <w:rsid w:val="00A428D3"/>
    <w:rsid w:val="00A42934"/>
    <w:rsid w:val="00A42BD2"/>
    <w:rsid w:val="00A42D62"/>
    <w:rsid w:val="00A42DD9"/>
    <w:rsid w:val="00A42E76"/>
    <w:rsid w:val="00A42FFF"/>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A31"/>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20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CDE"/>
    <w:rsid w:val="00A62EEC"/>
    <w:rsid w:val="00A630AE"/>
    <w:rsid w:val="00A63473"/>
    <w:rsid w:val="00A635D3"/>
    <w:rsid w:val="00A638AA"/>
    <w:rsid w:val="00A63B9D"/>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C31"/>
    <w:rsid w:val="00A65D36"/>
    <w:rsid w:val="00A65E3E"/>
    <w:rsid w:val="00A65F29"/>
    <w:rsid w:val="00A66167"/>
    <w:rsid w:val="00A6625B"/>
    <w:rsid w:val="00A669D7"/>
    <w:rsid w:val="00A66ACD"/>
    <w:rsid w:val="00A66B0A"/>
    <w:rsid w:val="00A66B4B"/>
    <w:rsid w:val="00A66F2C"/>
    <w:rsid w:val="00A670A6"/>
    <w:rsid w:val="00A67298"/>
    <w:rsid w:val="00A676E0"/>
    <w:rsid w:val="00A67AFA"/>
    <w:rsid w:val="00A67C1F"/>
    <w:rsid w:val="00A67C25"/>
    <w:rsid w:val="00A67C63"/>
    <w:rsid w:val="00A67C9B"/>
    <w:rsid w:val="00A67F78"/>
    <w:rsid w:val="00A701B3"/>
    <w:rsid w:val="00A701CA"/>
    <w:rsid w:val="00A701E2"/>
    <w:rsid w:val="00A701F2"/>
    <w:rsid w:val="00A704FE"/>
    <w:rsid w:val="00A705CD"/>
    <w:rsid w:val="00A70616"/>
    <w:rsid w:val="00A706C4"/>
    <w:rsid w:val="00A706C7"/>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2F99"/>
    <w:rsid w:val="00A7306C"/>
    <w:rsid w:val="00A730B7"/>
    <w:rsid w:val="00A7319A"/>
    <w:rsid w:val="00A7347E"/>
    <w:rsid w:val="00A73565"/>
    <w:rsid w:val="00A73A5F"/>
    <w:rsid w:val="00A73BD7"/>
    <w:rsid w:val="00A73C1B"/>
    <w:rsid w:val="00A74095"/>
    <w:rsid w:val="00A745AF"/>
    <w:rsid w:val="00A74F87"/>
    <w:rsid w:val="00A757A1"/>
    <w:rsid w:val="00A759DB"/>
    <w:rsid w:val="00A7603A"/>
    <w:rsid w:val="00A764BC"/>
    <w:rsid w:val="00A76CB8"/>
    <w:rsid w:val="00A77447"/>
    <w:rsid w:val="00A775BC"/>
    <w:rsid w:val="00A77A3A"/>
    <w:rsid w:val="00A77C91"/>
    <w:rsid w:val="00A77CB0"/>
    <w:rsid w:val="00A800CF"/>
    <w:rsid w:val="00A803A2"/>
    <w:rsid w:val="00A803CC"/>
    <w:rsid w:val="00A8045E"/>
    <w:rsid w:val="00A80568"/>
    <w:rsid w:val="00A807CD"/>
    <w:rsid w:val="00A809D7"/>
    <w:rsid w:val="00A8133D"/>
    <w:rsid w:val="00A81817"/>
    <w:rsid w:val="00A81D4E"/>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0C"/>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0F0B"/>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2E5"/>
    <w:rsid w:val="00A9459B"/>
    <w:rsid w:val="00A94DB7"/>
    <w:rsid w:val="00A94EB1"/>
    <w:rsid w:val="00A953BD"/>
    <w:rsid w:val="00A957F5"/>
    <w:rsid w:val="00A96222"/>
    <w:rsid w:val="00A9668C"/>
    <w:rsid w:val="00A96BB6"/>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53"/>
    <w:rsid w:val="00AA2BA4"/>
    <w:rsid w:val="00AA2BBC"/>
    <w:rsid w:val="00AA2BEA"/>
    <w:rsid w:val="00AA2CAB"/>
    <w:rsid w:val="00AA2CF4"/>
    <w:rsid w:val="00AA2F7E"/>
    <w:rsid w:val="00AA2F9C"/>
    <w:rsid w:val="00AA2FFC"/>
    <w:rsid w:val="00AA33DE"/>
    <w:rsid w:val="00AA367A"/>
    <w:rsid w:val="00AA36FD"/>
    <w:rsid w:val="00AA37E0"/>
    <w:rsid w:val="00AA38AC"/>
    <w:rsid w:val="00AA399B"/>
    <w:rsid w:val="00AA3D68"/>
    <w:rsid w:val="00AA3E98"/>
    <w:rsid w:val="00AA40BA"/>
    <w:rsid w:val="00AA410D"/>
    <w:rsid w:val="00AA4493"/>
    <w:rsid w:val="00AA4579"/>
    <w:rsid w:val="00AA4624"/>
    <w:rsid w:val="00AA495B"/>
    <w:rsid w:val="00AA497C"/>
    <w:rsid w:val="00AA4A2C"/>
    <w:rsid w:val="00AA4A53"/>
    <w:rsid w:val="00AA4FD0"/>
    <w:rsid w:val="00AA5CDB"/>
    <w:rsid w:val="00AA6072"/>
    <w:rsid w:val="00AA637D"/>
    <w:rsid w:val="00AA66D4"/>
    <w:rsid w:val="00AA671C"/>
    <w:rsid w:val="00AA6BC9"/>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3FC1"/>
    <w:rsid w:val="00AB419E"/>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A8F"/>
    <w:rsid w:val="00AB7C4E"/>
    <w:rsid w:val="00AB7C85"/>
    <w:rsid w:val="00AB7D9E"/>
    <w:rsid w:val="00AB7DC6"/>
    <w:rsid w:val="00AC0187"/>
    <w:rsid w:val="00AC02E1"/>
    <w:rsid w:val="00AC04A1"/>
    <w:rsid w:val="00AC0794"/>
    <w:rsid w:val="00AC07DC"/>
    <w:rsid w:val="00AC0AAF"/>
    <w:rsid w:val="00AC0CEA"/>
    <w:rsid w:val="00AC0F5D"/>
    <w:rsid w:val="00AC16B3"/>
    <w:rsid w:val="00AC1B07"/>
    <w:rsid w:val="00AC1B2F"/>
    <w:rsid w:val="00AC1DD3"/>
    <w:rsid w:val="00AC2433"/>
    <w:rsid w:val="00AC2631"/>
    <w:rsid w:val="00AC2BAF"/>
    <w:rsid w:val="00AC2D2C"/>
    <w:rsid w:val="00AC2F1A"/>
    <w:rsid w:val="00AC319C"/>
    <w:rsid w:val="00AC357B"/>
    <w:rsid w:val="00AC373D"/>
    <w:rsid w:val="00AC3850"/>
    <w:rsid w:val="00AC3CF7"/>
    <w:rsid w:val="00AC3D70"/>
    <w:rsid w:val="00AC418E"/>
    <w:rsid w:val="00AC4444"/>
    <w:rsid w:val="00AC45E1"/>
    <w:rsid w:val="00AC4BF1"/>
    <w:rsid w:val="00AC4E0F"/>
    <w:rsid w:val="00AC4F39"/>
    <w:rsid w:val="00AC533B"/>
    <w:rsid w:val="00AC561E"/>
    <w:rsid w:val="00AC5B0C"/>
    <w:rsid w:val="00AC5D6A"/>
    <w:rsid w:val="00AC5E9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18E"/>
    <w:rsid w:val="00AD246E"/>
    <w:rsid w:val="00AD2839"/>
    <w:rsid w:val="00AD2F0E"/>
    <w:rsid w:val="00AD2FF5"/>
    <w:rsid w:val="00AD3769"/>
    <w:rsid w:val="00AD3844"/>
    <w:rsid w:val="00AD39CE"/>
    <w:rsid w:val="00AD429C"/>
    <w:rsid w:val="00AD43DB"/>
    <w:rsid w:val="00AD44BF"/>
    <w:rsid w:val="00AD50C2"/>
    <w:rsid w:val="00AD5222"/>
    <w:rsid w:val="00AD5520"/>
    <w:rsid w:val="00AD5ADC"/>
    <w:rsid w:val="00AD5C2A"/>
    <w:rsid w:val="00AD61BA"/>
    <w:rsid w:val="00AD61D9"/>
    <w:rsid w:val="00AD6CB2"/>
    <w:rsid w:val="00AD6F48"/>
    <w:rsid w:val="00AD714F"/>
    <w:rsid w:val="00AD7165"/>
    <w:rsid w:val="00AD7438"/>
    <w:rsid w:val="00AD769D"/>
    <w:rsid w:val="00AD76E1"/>
    <w:rsid w:val="00AD7C71"/>
    <w:rsid w:val="00AD7DB3"/>
    <w:rsid w:val="00AD7E0C"/>
    <w:rsid w:val="00AD7E17"/>
    <w:rsid w:val="00AE0026"/>
    <w:rsid w:val="00AE0301"/>
    <w:rsid w:val="00AE0317"/>
    <w:rsid w:val="00AE046B"/>
    <w:rsid w:val="00AE04F4"/>
    <w:rsid w:val="00AE07C6"/>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7B7"/>
    <w:rsid w:val="00AE77E6"/>
    <w:rsid w:val="00AE7C36"/>
    <w:rsid w:val="00AE7CEE"/>
    <w:rsid w:val="00AE7D32"/>
    <w:rsid w:val="00AE7D60"/>
    <w:rsid w:val="00AE7E92"/>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77D"/>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5"/>
    <w:rsid w:val="00AF534C"/>
    <w:rsid w:val="00AF53DE"/>
    <w:rsid w:val="00AF57C2"/>
    <w:rsid w:val="00AF5BD9"/>
    <w:rsid w:val="00AF622F"/>
    <w:rsid w:val="00AF64A6"/>
    <w:rsid w:val="00AF6973"/>
    <w:rsid w:val="00AF6994"/>
    <w:rsid w:val="00AF6B97"/>
    <w:rsid w:val="00AF6DA5"/>
    <w:rsid w:val="00AF716C"/>
    <w:rsid w:val="00AF785D"/>
    <w:rsid w:val="00AF7894"/>
    <w:rsid w:val="00AF798C"/>
    <w:rsid w:val="00AF7A78"/>
    <w:rsid w:val="00B0042C"/>
    <w:rsid w:val="00B009F1"/>
    <w:rsid w:val="00B00B46"/>
    <w:rsid w:val="00B00BCE"/>
    <w:rsid w:val="00B00D52"/>
    <w:rsid w:val="00B016F3"/>
    <w:rsid w:val="00B01A94"/>
    <w:rsid w:val="00B01BBE"/>
    <w:rsid w:val="00B01F95"/>
    <w:rsid w:val="00B0278A"/>
    <w:rsid w:val="00B02BB8"/>
    <w:rsid w:val="00B02F3B"/>
    <w:rsid w:val="00B03562"/>
    <w:rsid w:val="00B03E4C"/>
    <w:rsid w:val="00B03F02"/>
    <w:rsid w:val="00B040FA"/>
    <w:rsid w:val="00B047D7"/>
    <w:rsid w:val="00B04C40"/>
    <w:rsid w:val="00B04CB1"/>
    <w:rsid w:val="00B0505D"/>
    <w:rsid w:val="00B053C6"/>
    <w:rsid w:val="00B05907"/>
    <w:rsid w:val="00B05C15"/>
    <w:rsid w:val="00B05C2B"/>
    <w:rsid w:val="00B06316"/>
    <w:rsid w:val="00B069BB"/>
    <w:rsid w:val="00B06BC6"/>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0AB"/>
    <w:rsid w:val="00B1428A"/>
    <w:rsid w:val="00B1436F"/>
    <w:rsid w:val="00B14583"/>
    <w:rsid w:val="00B14A27"/>
    <w:rsid w:val="00B14A85"/>
    <w:rsid w:val="00B15111"/>
    <w:rsid w:val="00B1567E"/>
    <w:rsid w:val="00B157EA"/>
    <w:rsid w:val="00B15A12"/>
    <w:rsid w:val="00B15AFA"/>
    <w:rsid w:val="00B15C5B"/>
    <w:rsid w:val="00B16089"/>
    <w:rsid w:val="00B1622D"/>
    <w:rsid w:val="00B16300"/>
    <w:rsid w:val="00B16414"/>
    <w:rsid w:val="00B164F8"/>
    <w:rsid w:val="00B1656E"/>
    <w:rsid w:val="00B16CDC"/>
    <w:rsid w:val="00B16CF8"/>
    <w:rsid w:val="00B17438"/>
    <w:rsid w:val="00B17457"/>
    <w:rsid w:val="00B17500"/>
    <w:rsid w:val="00B1773A"/>
    <w:rsid w:val="00B1779F"/>
    <w:rsid w:val="00B17AE0"/>
    <w:rsid w:val="00B17EF9"/>
    <w:rsid w:val="00B203F1"/>
    <w:rsid w:val="00B206AB"/>
    <w:rsid w:val="00B20ACA"/>
    <w:rsid w:val="00B21501"/>
    <w:rsid w:val="00B21603"/>
    <w:rsid w:val="00B21A54"/>
    <w:rsid w:val="00B21B0B"/>
    <w:rsid w:val="00B21EF6"/>
    <w:rsid w:val="00B228F5"/>
    <w:rsid w:val="00B229D9"/>
    <w:rsid w:val="00B22ED1"/>
    <w:rsid w:val="00B2326A"/>
    <w:rsid w:val="00B23480"/>
    <w:rsid w:val="00B23580"/>
    <w:rsid w:val="00B23868"/>
    <w:rsid w:val="00B23A32"/>
    <w:rsid w:val="00B23B1C"/>
    <w:rsid w:val="00B23E31"/>
    <w:rsid w:val="00B2421F"/>
    <w:rsid w:val="00B2433F"/>
    <w:rsid w:val="00B24679"/>
    <w:rsid w:val="00B24843"/>
    <w:rsid w:val="00B24F9E"/>
    <w:rsid w:val="00B25079"/>
    <w:rsid w:val="00B25096"/>
    <w:rsid w:val="00B25D19"/>
    <w:rsid w:val="00B25D71"/>
    <w:rsid w:val="00B25D9A"/>
    <w:rsid w:val="00B26589"/>
    <w:rsid w:val="00B266F4"/>
    <w:rsid w:val="00B26724"/>
    <w:rsid w:val="00B27060"/>
    <w:rsid w:val="00B27881"/>
    <w:rsid w:val="00B27D7F"/>
    <w:rsid w:val="00B27F6D"/>
    <w:rsid w:val="00B3011D"/>
    <w:rsid w:val="00B3044B"/>
    <w:rsid w:val="00B3066E"/>
    <w:rsid w:val="00B30C09"/>
    <w:rsid w:val="00B30DEE"/>
    <w:rsid w:val="00B3100A"/>
    <w:rsid w:val="00B310A1"/>
    <w:rsid w:val="00B312BB"/>
    <w:rsid w:val="00B3178A"/>
    <w:rsid w:val="00B31969"/>
    <w:rsid w:val="00B31CF5"/>
    <w:rsid w:val="00B320A4"/>
    <w:rsid w:val="00B326DF"/>
    <w:rsid w:val="00B327A5"/>
    <w:rsid w:val="00B33338"/>
    <w:rsid w:val="00B33A33"/>
    <w:rsid w:val="00B33C82"/>
    <w:rsid w:val="00B33E8B"/>
    <w:rsid w:val="00B3408B"/>
    <w:rsid w:val="00B3435A"/>
    <w:rsid w:val="00B34A5F"/>
    <w:rsid w:val="00B34B6F"/>
    <w:rsid w:val="00B34BBC"/>
    <w:rsid w:val="00B34C06"/>
    <w:rsid w:val="00B34D2C"/>
    <w:rsid w:val="00B35256"/>
    <w:rsid w:val="00B3563F"/>
    <w:rsid w:val="00B35754"/>
    <w:rsid w:val="00B35D06"/>
    <w:rsid w:val="00B35DC4"/>
    <w:rsid w:val="00B36409"/>
    <w:rsid w:val="00B369D2"/>
    <w:rsid w:val="00B36C9A"/>
    <w:rsid w:val="00B36F37"/>
    <w:rsid w:val="00B3750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1E9A"/>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58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5BF"/>
    <w:rsid w:val="00B55692"/>
    <w:rsid w:val="00B55892"/>
    <w:rsid w:val="00B55DC9"/>
    <w:rsid w:val="00B566FC"/>
    <w:rsid w:val="00B5671D"/>
    <w:rsid w:val="00B567D0"/>
    <w:rsid w:val="00B5683E"/>
    <w:rsid w:val="00B56995"/>
    <w:rsid w:val="00B5750C"/>
    <w:rsid w:val="00B57651"/>
    <w:rsid w:val="00B60110"/>
    <w:rsid w:val="00B6030D"/>
    <w:rsid w:val="00B60AB5"/>
    <w:rsid w:val="00B60CFB"/>
    <w:rsid w:val="00B60E0F"/>
    <w:rsid w:val="00B60E3F"/>
    <w:rsid w:val="00B60F7F"/>
    <w:rsid w:val="00B6125D"/>
    <w:rsid w:val="00B614D9"/>
    <w:rsid w:val="00B6155B"/>
    <w:rsid w:val="00B6171E"/>
    <w:rsid w:val="00B61959"/>
    <w:rsid w:val="00B61FD9"/>
    <w:rsid w:val="00B62163"/>
    <w:rsid w:val="00B625D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ED"/>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35A"/>
    <w:rsid w:val="00B704BE"/>
    <w:rsid w:val="00B70E74"/>
    <w:rsid w:val="00B71237"/>
    <w:rsid w:val="00B71922"/>
    <w:rsid w:val="00B71A20"/>
    <w:rsid w:val="00B71AD8"/>
    <w:rsid w:val="00B7252A"/>
    <w:rsid w:val="00B726CB"/>
    <w:rsid w:val="00B727C0"/>
    <w:rsid w:val="00B72AA2"/>
    <w:rsid w:val="00B72B4D"/>
    <w:rsid w:val="00B732C7"/>
    <w:rsid w:val="00B737A8"/>
    <w:rsid w:val="00B737D9"/>
    <w:rsid w:val="00B7419C"/>
    <w:rsid w:val="00B74439"/>
    <w:rsid w:val="00B74E88"/>
    <w:rsid w:val="00B751B6"/>
    <w:rsid w:val="00B75582"/>
    <w:rsid w:val="00B755D3"/>
    <w:rsid w:val="00B75B12"/>
    <w:rsid w:val="00B764D1"/>
    <w:rsid w:val="00B76538"/>
    <w:rsid w:val="00B765CF"/>
    <w:rsid w:val="00B768D1"/>
    <w:rsid w:val="00B76EE3"/>
    <w:rsid w:val="00B76EE8"/>
    <w:rsid w:val="00B77A94"/>
    <w:rsid w:val="00B77BEC"/>
    <w:rsid w:val="00B77F37"/>
    <w:rsid w:val="00B800A7"/>
    <w:rsid w:val="00B80248"/>
    <w:rsid w:val="00B8074C"/>
    <w:rsid w:val="00B80A02"/>
    <w:rsid w:val="00B80B4F"/>
    <w:rsid w:val="00B80B5F"/>
    <w:rsid w:val="00B80C4B"/>
    <w:rsid w:val="00B80CBD"/>
    <w:rsid w:val="00B80D2A"/>
    <w:rsid w:val="00B80D5C"/>
    <w:rsid w:val="00B8118A"/>
    <w:rsid w:val="00B81982"/>
    <w:rsid w:val="00B81B89"/>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E13"/>
    <w:rsid w:val="00B850E5"/>
    <w:rsid w:val="00B850E9"/>
    <w:rsid w:val="00B85560"/>
    <w:rsid w:val="00B85899"/>
    <w:rsid w:val="00B85A1B"/>
    <w:rsid w:val="00B861C9"/>
    <w:rsid w:val="00B868B6"/>
    <w:rsid w:val="00B86BED"/>
    <w:rsid w:val="00B87024"/>
    <w:rsid w:val="00B87281"/>
    <w:rsid w:val="00B872DC"/>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6EF"/>
    <w:rsid w:val="00B918DF"/>
    <w:rsid w:val="00B91F85"/>
    <w:rsid w:val="00B92211"/>
    <w:rsid w:val="00B92336"/>
    <w:rsid w:val="00B925C3"/>
    <w:rsid w:val="00B928F6"/>
    <w:rsid w:val="00B92A20"/>
    <w:rsid w:val="00B92B40"/>
    <w:rsid w:val="00B92D77"/>
    <w:rsid w:val="00B92F32"/>
    <w:rsid w:val="00B92FB2"/>
    <w:rsid w:val="00B9342B"/>
    <w:rsid w:val="00B93713"/>
    <w:rsid w:val="00B939A1"/>
    <w:rsid w:val="00B939F6"/>
    <w:rsid w:val="00B93BFD"/>
    <w:rsid w:val="00B940D4"/>
    <w:rsid w:val="00B94CD2"/>
    <w:rsid w:val="00B94DC9"/>
    <w:rsid w:val="00B958D8"/>
    <w:rsid w:val="00B95B1F"/>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D3"/>
    <w:rsid w:val="00BA27E8"/>
    <w:rsid w:val="00BA2962"/>
    <w:rsid w:val="00BA29A4"/>
    <w:rsid w:val="00BA3078"/>
    <w:rsid w:val="00BA33B5"/>
    <w:rsid w:val="00BA3518"/>
    <w:rsid w:val="00BA4497"/>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076"/>
    <w:rsid w:val="00BB1247"/>
    <w:rsid w:val="00BB14F9"/>
    <w:rsid w:val="00BB1AF0"/>
    <w:rsid w:val="00BB1D8F"/>
    <w:rsid w:val="00BB21FF"/>
    <w:rsid w:val="00BB2371"/>
    <w:rsid w:val="00BB2390"/>
    <w:rsid w:val="00BB2467"/>
    <w:rsid w:val="00BB24F0"/>
    <w:rsid w:val="00BB2507"/>
    <w:rsid w:val="00BB2651"/>
    <w:rsid w:val="00BB2912"/>
    <w:rsid w:val="00BB2DD6"/>
    <w:rsid w:val="00BB3140"/>
    <w:rsid w:val="00BB315A"/>
    <w:rsid w:val="00BB3B33"/>
    <w:rsid w:val="00BB4848"/>
    <w:rsid w:val="00BB4B83"/>
    <w:rsid w:val="00BB5192"/>
    <w:rsid w:val="00BB5715"/>
    <w:rsid w:val="00BB5935"/>
    <w:rsid w:val="00BB5CD8"/>
    <w:rsid w:val="00BB6025"/>
    <w:rsid w:val="00BB60DE"/>
    <w:rsid w:val="00BB6E2C"/>
    <w:rsid w:val="00BB7582"/>
    <w:rsid w:val="00BB75D3"/>
    <w:rsid w:val="00BB79C3"/>
    <w:rsid w:val="00BC0AEC"/>
    <w:rsid w:val="00BC145E"/>
    <w:rsid w:val="00BC1534"/>
    <w:rsid w:val="00BC1E61"/>
    <w:rsid w:val="00BC2386"/>
    <w:rsid w:val="00BC238A"/>
    <w:rsid w:val="00BC3293"/>
    <w:rsid w:val="00BC3478"/>
    <w:rsid w:val="00BC393A"/>
    <w:rsid w:val="00BC39A3"/>
    <w:rsid w:val="00BC3D35"/>
    <w:rsid w:val="00BC42ED"/>
    <w:rsid w:val="00BC4A1F"/>
    <w:rsid w:val="00BC4AE7"/>
    <w:rsid w:val="00BC4B3C"/>
    <w:rsid w:val="00BC53A0"/>
    <w:rsid w:val="00BC55C0"/>
    <w:rsid w:val="00BC5697"/>
    <w:rsid w:val="00BC583F"/>
    <w:rsid w:val="00BC590B"/>
    <w:rsid w:val="00BC5A58"/>
    <w:rsid w:val="00BC5ABE"/>
    <w:rsid w:val="00BC604E"/>
    <w:rsid w:val="00BC6575"/>
    <w:rsid w:val="00BC67E3"/>
    <w:rsid w:val="00BC723E"/>
    <w:rsid w:val="00BC7438"/>
    <w:rsid w:val="00BC7632"/>
    <w:rsid w:val="00BC76EB"/>
    <w:rsid w:val="00BC7DB0"/>
    <w:rsid w:val="00BC7E6B"/>
    <w:rsid w:val="00BD0B58"/>
    <w:rsid w:val="00BD0D56"/>
    <w:rsid w:val="00BD10FA"/>
    <w:rsid w:val="00BD16F4"/>
    <w:rsid w:val="00BD1F9A"/>
    <w:rsid w:val="00BD1FD1"/>
    <w:rsid w:val="00BD2148"/>
    <w:rsid w:val="00BD2A11"/>
    <w:rsid w:val="00BD2B13"/>
    <w:rsid w:val="00BD2DBB"/>
    <w:rsid w:val="00BD2ECA"/>
    <w:rsid w:val="00BD3541"/>
    <w:rsid w:val="00BD35EF"/>
    <w:rsid w:val="00BD3606"/>
    <w:rsid w:val="00BD3742"/>
    <w:rsid w:val="00BD3828"/>
    <w:rsid w:val="00BD386D"/>
    <w:rsid w:val="00BD3CF9"/>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235"/>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05"/>
    <w:rsid w:val="00BE359C"/>
    <w:rsid w:val="00BE3994"/>
    <w:rsid w:val="00BE39BA"/>
    <w:rsid w:val="00BE3A6A"/>
    <w:rsid w:val="00BE3CFF"/>
    <w:rsid w:val="00BE4144"/>
    <w:rsid w:val="00BE4340"/>
    <w:rsid w:val="00BE46CB"/>
    <w:rsid w:val="00BE4968"/>
    <w:rsid w:val="00BE4978"/>
    <w:rsid w:val="00BE4E3B"/>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1D7"/>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8F3"/>
    <w:rsid w:val="00BF5C33"/>
    <w:rsid w:val="00BF5D5E"/>
    <w:rsid w:val="00BF5D7E"/>
    <w:rsid w:val="00BF6102"/>
    <w:rsid w:val="00BF65A3"/>
    <w:rsid w:val="00BF69A4"/>
    <w:rsid w:val="00BF69CF"/>
    <w:rsid w:val="00BF6B10"/>
    <w:rsid w:val="00BF6ECD"/>
    <w:rsid w:val="00BF6F8F"/>
    <w:rsid w:val="00BF7246"/>
    <w:rsid w:val="00BF73DE"/>
    <w:rsid w:val="00BF773C"/>
    <w:rsid w:val="00BF7DC9"/>
    <w:rsid w:val="00BF7EFF"/>
    <w:rsid w:val="00C00315"/>
    <w:rsid w:val="00C0032F"/>
    <w:rsid w:val="00C004CC"/>
    <w:rsid w:val="00C008BC"/>
    <w:rsid w:val="00C00AD8"/>
    <w:rsid w:val="00C00E0E"/>
    <w:rsid w:val="00C0116C"/>
    <w:rsid w:val="00C0145F"/>
    <w:rsid w:val="00C0175C"/>
    <w:rsid w:val="00C01A47"/>
    <w:rsid w:val="00C01BF2"/>
    <w:rsid w:val="00C01C3D"/>
    <w:rsid w:val="00C0266F"/>
    <w:rsid w:val="00C02951"/>
    <w:rsid w:val="00C02EE3"/>
    <w:rsid w:val="00C02EF4"/>
    <w:rsid w:val="00C03293"/>
    <w:rsid w:val="00C03BCF"/>
    <w:rsid w:val="00C03DEC"/>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07BDD"/>
    <w:rsid w:val="00C10436"/>
    <w:rsid w:val="00C10FBE"/>
    <w:rsid w:val="00C11567"/>
    <w:rsid w:val="00C115D3"/>
    <w:rsid w:val="00C1175E"/>
    <w:rsid w:val="00C11800"/>
    <w:rsid w:val="00C1187E"/>
    <w:rsid w:val="00C11A3D"/>
    <w:rsid w:val="00C11CCC"/>
    <w:rsid w:val="00C1215A"/>
    <w:rsid w:val="00C122FF"/>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77D"/>
    <w:rsid w:val="00C157CC"/>
    <w:rsid w:val="00C15857"/>
    <w:rsid w:val="00C1593B"/>
    <w:rsid w:val="00C15BC5"/>
    <w:rsid w:val="00C15EC9"/>
    <w:rsid w:val="00C161A2"/>
    <w:rsid w:val="00C16481"/>
    <w:rsid w:val="00C1681E"/>
    <w:rsid w:val="00C16C56"/>
    <w:rsid w:val="00C16E7A"/>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AA3"/>
    <w:rsid w:val="00C22190"/>
    <w:rsid w:val="00C22229"/>
    <w:rsid w:val="00C22270"/>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A2B"/>
    <w:rsid w:val="00C31F13"/>
    <w:rsid w:val="00C32274"/>
    <w:rsid w:val="00C32720"/>
    <w:rsid w:val="00C3280A"/>
    <w:rsid w:val="00C328E8"/>
    <w:rsid w:val="00C32BBA"/>
    <w:rsid w:val="00C32CEF"/>
    <w:rsid w:val="00C32DD0"/>
    <w:rsid w:val="00C32F4B"/>
    <w:rsid w:val="00C330A0"/>
    <w:rsid w:val="00C33638"/>
    <w:rsid w:val="00C339A6"/>
    <w:rsid w:val="00C34038"/>
    <w:rsid w:val="00C34A3B"/>
    <w:rsid w:val="00C34B5A"/>
    <w:rsid w:val="00C34DE9"/>
    <w:rsid w:val="00C34DF5"/>
    <w:rsid w:val="00C3534D"/>
    <w:rsid w:val="00C35445"/>
    <w:rsid w:val="00C35896"/>
    <w:rsid w:val="00C35C50"/>
    <w:rsid w:val="00C36EA3"/>
    <w:rsid w:val="00C37088"/>
    <w:rsid w:val="00C3720D"/>
    <w:rsid w:val="00C3741F"/>
    <w:rsid w:val="00C376AE"/>
    <w:rsid w:val="00C37A5D"/>
    <w:rsid w:val="00C4009E"/>
    <w:rsid w:val="00C40719"/>
    <w:rsid w:val="00C40731"/>
    <w:rsid w:val="00C40A35"/>
    <w:rsid w:val="00C40EEE"/>
    <w:rsid w:val="00C41169"/>
    <w:rsid w:val="00C4123B"/>
    <w:rsid w:val="00C417CA"/>
    <w:rsid w:val="00C417FB"/>
    <w:rsid w:val="00C419A5"/>
    <w:rsid w:val="00C41AB7"/>
    <w:rsid w:val="00C41D59"/>
    <w:rsid w:val="00C420AF"/>
    <w:rsid w:val="00C420C9"/>
    <w:rsid w:val="00C42551"/>
    <w:rsid w:val="00C42871"/>
    <w:rsid w:val="00C42D48"/>
    <w:rsid w:val="00C42DAC"/>
    <w:rsid w:val="00C4368C"/>
    <w:rsid w:val="00C43C8C"/>
    <w:rsid w:val="00C43D5B"/>
    <w:rsid w:val="00C443EB"/>
    <w:rsid w:val="00C445A5"/>
    <w:rsid w:val="00C446FC"/>
    <w:rsid w:val="00C448F6"/>
    <w:rsid w:val="00C44964"/>
    <w:rsid w:val="00C449A4"/>
    <w:rsid w:val="00C44C50"/>
    <w:rsid w:val="00C44D9D"/>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080"/>
    <w:rsid w:val="00C50186"/>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7ED"/>
    <w:rsid w:val="00C53A10"/>
    <w:rsid w:val="00C53C9C"/>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3EA"/>
    <w:rsid w:val="00C5645D"/>
    <w:rsid w:val="00C568B5"/>
    <w:rsid w:val="00C56F65"/>
    <w:rsid w:val="00C5700E"/>
    <w:rsid w:val="00C570B2"/>
    <w:rsid w:val="00C57403"/>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41D"/>
    <w:rsid w:val="00C6245E"/>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12E"/>
    <w:rsid w:val="00C65353"/>
    <w:rsid w:val="00C653D8"/>
    <w:rsid w:val="00C656C6"/>
    <w:rsid w:val="00C657C4"/>
    <w:rsid w:val="00C65870"/>
    <w:rsid w:val="00C65BE8"/>
    <w:rsid w:val="00C65CD2"/>
    <w:rsid w:val="00C65D18"/>
    <w:rsid w:val="00C65E9D"/>
    <w:rsid w:val="00C6600A"/>
    <w:rsid w:val="00C66240"/>
    <w:rsid w:val="00C66349"/>
    <w:rsid w:val="00C665C0"/>
    <w:rsid w:val="00C6678A"/>
    <w:rsid w:val="00C6678F"/>
    <w:rsid w:val="00C667F4"/>
    <w:rsid w:val="00C66A06"/>
    <w:rsid w:val="00C66EC3"/>
    <w:rsid w:val="00C66EDA"/>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9EA"/>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2E51"/>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DF6"/>
    <w:rsid w:val="00C86ECC"/>
    <w:rsid w:val="00C86F6D"/>
    <w:rsid w:val="00C870CF"/>
    <w:rsid w:val="00C870D1"/>
    <w:rsid w:val="00C87713"/>
    <w:rsid w:val="00C8777F"/>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ABC"/>
    <w:rsid w:val="00C91BE7"/>
    <w:rsid w:val="00C91D68"/>
    <w:rsid w:val="00C91D76"/>
    <w:rsid w:val="00C91E72"/>
    <w:rsid w:val="00C9241D"/>
    <w:rsid w:val="00C9283C"/>
    <w:rsid w:val="00C9293F"/>
    <w:rsid w:val="00C92AFA"/>
    <w:rsid w:val="00C92D28"/>
    <w:rsid w:val="00C93213"/>
    <w:rsid w:val="00C942BA"/>
    <w:rsid w:val="00C942EE"/>
    <w:rsid w:val="00C94371"/>
    <w:rsid w:val="00C9441B"/>
    <w:rsid w:val="00C94BCC"/>
    <w:rsid w:val="00C94BDD"/>
    <w:rsid w:val="00C94E08"/>
    <w:rsid w:val="00C950A6"/>
    <w:rsid w:val="00C951BC"/>
    <w:rsid w:val="00C954DF"/>
    <w:rsid w:val="00C957E1"/>
    <w:rsid w:val="00C95C3A"/>
    <w:rsid w:val="00C95D96"/>
    <w:rsid w:val="00C96074"/>
    <w:rsid w:val="00C963EA"/>
    <w:rsid w:val="00C9673B"/>
    <w:rsid w:val="00C96878"/>
    <w:rsid w:val="00C96B0D"/>
    <w:rsid w:val="00C97B29"/>
    <w:rsid w:val="00C97CA5"/>
    <w:rsid w:val="00CA0242"/>
    <w:rsid w:val="00CA02C8"/>
    <w:rsid w:val="00CA0B00"/>
    <w:rsid w:val="00CA0C68"/>
    <w:rsid w:val="00CA0DC0"/>
    <w:rsid w:val="00CA0E09"/>
    <w:rsid w:val="00CA0E57"/>
    <w:rsid w:val="00CA0ED0"/>
    <w:rsid w:val="00CA1293"/>
    <w:rsid w:val="00CA142E"/>
    <w:rsid w:val="00CA1CD2"/>
    <w:rsid w:val="00CA2304"/>
    <w:rsid w:val="00CA2517"/>
    <w:rsid w:val="00CA2530"/>
    <w:rsid w:val="00CA26C4"/>
    <w:rsid w:val="00CA2A4D"/>
    <w:rsid w:val="00CA2E69"/>
    <w:rsid w:val="00CA336E"/>
    <w:rsid w:val="00CA354D"/>
    <w:rsid w:val="00CA3798"/>
    <w:rsid w:val="00CA39FF"/>
    <w:rsid w:val="00CA3B31"/>
    <w:rsid w:val="00CA3BCA"/>
    <w:rsid w:val="00CA400D"/>
    <w:rsid w:val="00CA453E"/>
    <w:rsid w:val="00CA4810"/>
    <w:rsid w:val="00CA4AB8"/>
    <w:rsid w:val="00CA4B47"/>
    <w:rsid w:val="00CA4C0F"/>
    <w:rsid w:val="00CA55F5"/>
    <w:rsid w:val="00CA5E6B"/>
    <w:rsid w:val="00CA62DA"/>
    <w:rsid w:val="00CA63B5"/>
    <w:rsid w:val="00CA6C10"/>
    <w:rsid w:val="00CA6D07"/>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BE"/>
    <w:rsid w:val="00CB1C77"/>
    <w:rsid w:val="00CB254D"/>
    <w:rsid w:val="00CB25CE"/>
    <w:rsid w:val="00CB28C9"/>
    <w:rsid w:val="00CB2A40"/>
    <w:rsid w:val="00CB2CD6"/>
    <w:rsid w:val="00CB2CE9"/>
    <w:rsid w:val="00CB2D60"/>
    <w:rsid w:val="00CB2F7E"/>
    <w:rsid w:val="00CB3428"/>
    <w:rsid w:val="00CB3580"/>
    <w:rsid w:val="00CB38E0"/>
    <w:rsid w:val="00CB403E"/>
    <w:rsid w:val="00CB41FC"/>
    <w:rsid w:val="00CB43DF"/>
    <w:rsid w:val="00CB440A"/>
    <w:rsid w:val="00CB4855"/>
    <w:rsid w:val="00CB495C"/>
    <w:rsid w:val="00CB4D11"/>
    <w:rsid w:val="00CB5140"/>
    <w:rsid w:val="00CB56B0"/>
    <w:rsid w:val="00CB5797"/>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3D0"/>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D035F"/>
    <w:rsid w:val="00CD03C5"/>
    <w:rsid w:val="00CD08CB"/>
    <w:rsid w:val="00CD0B68"/>
    <w:rsid w:val="00CD0D4A"/>
    <w:rsid w:val="00CD0D6A"/>
    <w:rsid w:val="00CD0F27"/>
    <w:rsid w:val="00CD1098"/>
    <w:rsid w:val="00CD1376"/>
    <w:rsid w:val="00CD1939"/>
    <w:rsid w:val="00CD1A88"/>
    <w:rsid w:val="00CD1E8A"/>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3F"/>
    <w:rsid w:val="00CD78F8"/>
    <w:rsid w:val="00CD7C31"/>
    <w:rsid w:val="00CD7DA0"/>
    <w:rsid w:val="00CD7DDA"/>
    <w:rsid w:val="00CE016D"/>
    <w:rsid w:val="00CE0315"/>
    <w:rsid w:val="00CE033E"/>
    <w:rsid w:val="00CE0429"/>
    <w:rsid w:val="00CE06F5"/>
    <w:rsid w:val="00CE0966"/>
    <w:rsid w:val="00CE0DA9"/>
    <w:rsid w:val="00CE0E85"/>
    <w:rsid w:val="00CE0F42"/>
    <w:rsid w:val="00CE0F6A"/>
    <w:rsid w:val="00CE15A2"/>
    <w:rsid w:val="00CE177E"/>
    <w:rsid w:val="00CE1BF6"/>
    <w:rsid w:val="00CE1C8B"/>
    <w:rsid w:val="00CE22E1"/>
    <w:rsid w:val="00CE2316"/>
    <w:rsid w:val="00CE269D"/>
    <w:rsid w:val="00CE2808"/>
    <w:rsid w:val="00CE2B6C"/>
    <w:rsid w:val="00CE2EAB"/>
    <w:rsid w:val="00CE308B"/>
    <w:rsid w:val="00CE3096"/>
    <w:rsid w:val="00CE3148"/>
    <w:rsid w:val="00CE321B"/>
    <w:rsid w:val="00CE368B"/>
    <w:rsid w:val="00CE3A11"/>
    <w:rsid w:val="00CE3A52"/>
    <w:rsid w:val="00CE3D40"/>
    <w:rsid w:val="00CE4916"/>
    <w:rsid w:val="00CE4CE1"/>
    <w:rsid w:val="00CE4EF8"/>
    <w:rsid w:val="00CE5309"/>
    <w:rsid w:val="00CE554F"/>
    <w:rsid w:val="00CE5791"/>
    <w:rsid w:val="00CE5A3C"/>
    <w:rsid w:val="00CE5DC4"/>
    <w:rsid w:val="00CE6245"/>
    <w:rsid w:val="00CE6443"/>
    <w:rsid w:val="00CE6746"/>
    <w:rsid w:val="00CE67E8"/>
    <w:rsid w:val="00CE6B94"/>
    <w:rsid w:val="00CE725B"/>
    <w:rsid w:val="00CE7409"/>
    <w:rsid w:val="00CE74CB"/>
    <w:rsid w:val="00CE76F9"/>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2B2E"/>
    <w:rsid w:val="00CF2E66"/>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C29"/>
    <w:rsid w:val="00D00DC1"/>
    <w:rsid w:val="00D00F8F"/>
    <w:rsid w:val="00D01028"/>
    <w:rsid w:val="00D01086"/>
    <w:rsid w:val="00D01788"/>
    <w:rsid w:val="00D017FE"/>
    <w:rsid w:val="00D01ADD"/>
    <w:rsid w:val="00D01C21"/>
    <w:rsid w:val="00D01F1B"/>
    <w:rsid w:val="00D020DC"/>
    <w:rsid w:val="00D026BD"/>
    <w:rsid w:val="00D02B72"/>
    <w:rsid w:val="00D02CD2"/>
    <w:rsid w:val="00D02D11"/>
    <w:rsid w:val="00D031F1"/>
    <w:rsid w:val="00D03240"/>
    <w:rsid w:val="00D035D0"/>
    <w:rsid w:val="00D03675"/>
    <w:rsid w:val="00D03E43"/>
    <w:rsid w:val="00D0432B"/>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4B"/>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725"/>
    <w:rsid w:val="00D149AD"/>
    <w:rsid w:val="00D14BB9"/>
    <w:rsid w:val="00D1515F"/>
    <w:rsid w:val="00D154DE"/>
    <w:rsid w:val="00D155FF"/>
    <w:rsid w:val="00D15B24"/>
    <w:rsid w:val="00D16775"/>
    <w:rsid w:val="00D169FE"/>
    <w:rsid w:val="00D16DAD"/>
    <w:rsid w:val="00D170A8"/>
    <w:rsid w:val="00D17294"/>
    <w:rsid w:val="00D1738F"/>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A96"/>
    <w:rsid w:val="00D21D32"/>
    <w:rsid w:val="00D22071"/>
    <w:rsid w:val="00D220F7"/>
    <w:rsid w:val="00D221D5"/>
    <w:rsid w:val="00D2244C"/>
    <w:rsid w:val="00D227E3"/>
    <w:rsid w:val="00D22848"/>
    <w:rsid w:val="00D228B2"/>
    <w:rsid w:val="00D22B5C"/>
    <w:rsid w:val="00D22BB3"/>
    <w:rsid w:val="00D22DC0"/>
    <w:rsid w:val="00D22E00"/>
    <w:rsid w:val="00D22F76"/>
    <w:rsid w:val="00D23070"/>
    <w:rsid w:val="00D232C6"/>
    <w:rsid w:val="00D23758"/>
    <w:rsid w:val="00D238E9"/>
    <w:rsid w:val="00D23B9D"/>
    <w:rsid w:val="00D23D53"/>
    <w:rsid w:val="00D23DC2"/>
    <w:rsid w:val="00D23EAF"/>
    <w:rsid w:val="00D23EC2"/>
    <w:rsid w:val="00D2412F"/>
    <w:rsid w:val="00D242A9"/>
    <w:rsid w:val="00D242CA"/>
    <w:rsid w:val="00D2484B"/>
    <w:rsid w:val="00D249F3"/>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9D9"/>
    <w:rsid w:val="00D31AD5"/>
    <w:rsid w:val="00D3218D"/>
    <w:rsid w:val="00D32474"/>
    <w:rsid w:val="00D324C5"/>
    <w:rsid w:val="00D32D05"/>
    <w:rsid w:val="00D32F8A"/>
    <w:rsid w:val="00D330BA"/>
    <w:rsid w:val="00D34211"/>
    <w:rsid w:val="00D3432E"/>
    <w:rsid w:val="00D347FB"/>
    <w:rsid w:val="00D34CFB"/>
    <w:rsid w:val="00D34E94"/>
    <w:rsid w:val="00D34F52"/>
    <w:rsid w:val="00D353C2"/>
    <w:rsid w:val="00D35F52"/>
    <w:rsid w:val="00D3624D"/>
    <w:rsid w:val="00D363F2"/>
    <w:rsid w:val="00D3646A"/>
    <w:rsid w:val="00D36717"/>
    <w:rsid w:val="00D36825"/>
    <w:rsid w:val="00D368CC"/>
    <w:rsid w:val="00D3729D"/>
    <w:rsid w:val="00D37764"/>
    <w:rsid w:val="00D37A4C"/>
    <w:rsid w:val="00D37AE3"/>
    <w:rsid w:val="00D37BA0"/>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34B"/>
    <w:rsid w:val="00D45389"/>
    <w:rsid w:val="00D45411"/>
    <w:rsid w:val="00D455ED"/>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39D"/>
    <w:rsid w:val="00D54DF2"/>
    <w:rsid w:val="00D54FA8"/>
    <w:rsid w:val="00D55250"/>
    <w:rsid w:val="00D55481"/>
    <w:rsid w:val="00D554FE"/>
    <w:rsid w:val="00D5567F"/>
    <w:rsid w:val="00D557CC"/>
    <w:rsid w:val="00D558DD"/>
    <w:rsid w:val="00D559B8"/>
    <w:rsid w:val="00D55A8C"/>
    <w:rsid w:val="00D55ACA"/>
    <w:rsid w:val="00D55C4A"/>
    <w:rsid w:val="00D55CF1"/>
    <w:rsid w:val="00D55D34"/>
    <w:rsid w:val="00D56030"/>
    <w:rsid w:val="00D56B5D"/>
    <w:rsid w:val="00D56BA1"/>
    <w:rsid w:val="00D56CF9"/>
    <w:rsid w:val="00D56DC1"/>
    <w:rsid w:val="00D57511"/>
    <w:rsid w:val="00D575F0"/>
    <w:rsid w:val="00D57600"/>
    <w:rsid w:val="00D576DD"/>
    <w:rsid w:val="00D578B9"/>
    <w:rsid w:val="00D57927"/>
    <w:rsid w:val="00D57BA5"/>
    <w:rsid w:val="00D57F4F"/>
    <w:rsid w:val="00D57F9C"/>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C9"/>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67ED8"/>
    <w:rsid w:val="00D7013B"/>
    <w:rsid w:val="00D7036A"/>
    <w:rsid w:val="00D703D8"/>
    <w:rsid w:val="00D70460"/>
    <w:rsid w:val="00D70627"/>
    <w:rsid w:val="00D70CD5"/>
    <w:rsid w:val="00D70EC5"/>
    <w:rsid w:val="00D71126"/>
    <w:rsid w:val="00D7145B"/>
    <w:rsid w:val="00D71586"/>
    <w:rsid w:val="00D71FCD"/>
    <w:rsid w:val="00D72119"/>
    <w:rsid w:val="00D7219D"/>
    <w:rsid w:val="00D722CA"/>
    <w:rsid w:val="00D723CB"/>
    <w:rsid w:val="00D72505"/>
    <w:rsid w:val="00D72709"/>
    <w:rsid w:val="00D72B94"/>
    <w:rsid w:val="00D73128"/>
    <w:rsid w:val="00D7336A"/>
    <w:rsid w:val="00D7367F"/>
    <w:rsid w:val="00D73C77"/>
    <w:rsid w:val="00D7413E"/>
    <w:rsid w:val="00D749D3"/>
    <w:rsid w:val="00D74DAF"/>
    <w:rsid w:val="00D74E87"/>
    <w:rsid w:val="00D75468"/>
    <w:rsid w:val="00D754D6"/>
    <w:rsid w:val="00D756D0"/>
    <w:rsid w:val="00D75790"/>
    <w:rsid w:val="00D757D3"/>
    <w:rsid w:val="00D75B19"/>
    <w:rsid w:val="00D75BF7"/>
    <w:rsid w:val="00D75E1E"/>
    <w:rsid w:val="00D75F3D"/>
    <w:rsid w:val="00D75F78"/>
    <w:rsid w:val="00D7607E"/>
    <w:rsid w:val="00D76434"/>
    <w:rsid w:val="00D76578"/>
    <w:rsid w:val="00D766D0"/>
    <w:rsid w:val="00D767A0"/>
    <w:rsid w:val="00D7702B"/>
    <w:rsid w:val="00D77506"/>
    <w:rsid w:val="00D7759C"/>
    <w:rsid w:val="00D77846"/>
    <w:rsid w:val="00D77B8E"/>
    <w:rsid w:val="00D77BF1"/>
    <w:rsid w:val="00D77C8E"/>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256"/>
    <w:rsid w:val="00D825B3"/>
    <w:rsid w:val="00D825CC"/>
    <w:rsid w:val="00D82945"/>
    <w:rsid w:val="00D829FF"/>
    <w:rsid w:val="00D82A1B"/>
    <w:rsid w:val="00D82EA0"/>
    <w:rsid w:val="00D833DB"/>
    <w:rsid w:val="00D839BE"/>
    <w:rsid w:val="00D83AC5"/>
    <w:rsid w:val="00D83B9C"/>
    <w:rsid w:val="00D83E07"/>
    <w:rsid w:val="00D84184"/>
    <w:rsid w:val="00D842A5"/>
    <w:rsid w:val="00D843DC"/>
    <w:rsid w:val="00D84802"/>
    <w:rsid w:val="00D84874"/>
    <w:rsid w:val="00D84956"/>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223"/>
    <w:rsid w:val="00D873DD"/>
    <w:rsid w:val="00D87430"/>
    <w:rsid w:val="00D8748B"/>
    <w:rsid w:val="00D878CB"/>
    <w:rsid w:val="00D9006B"/>
    <w:rsid w:val="00D9069B"/>
    <w:rsid w:val="00D907F0"/>
    <w:rsid w:val="00D90A22"/>
    <w:rsid w:val="00D90EB6"/>
    <w:rsid w:val="00D91001"/>
    <w:rsid w:val="00D914E7"/>
    <w:rsid w:val="00D915AF"/>
    <w:rsid w:val="00D915EF"/>
    <w:rsid w:val="00D91600"/>
    <w:rsid w:val="00D91747"/>
    <w:rsid w:val="00D918B3"/>
    <w:rsid w:val="00D91A4B"/>
    <w:rsid w:val="00D91CD0"/>
    <w:rsid w:val="00D91D9E"/>
    <w:rsid w:val="00D91E76"/>
    <w:rsid w:val="00D91EDE"/>
    <w:rsid w:val="00D9201D"/>
    <w:rsid w:val="00D92043"/>
    <w:rsid w:val="00D92359"/>
    <w:rsid w:val="00D92571"/>
    <w:rsid w:val="00D926AB"/>
    <w:rsid w:val="00D92A16"/>
    <w:rsid w:val="00D93120"/>
    <w:rsid w:val="00D9323F"/>
    <w:rsid w:val="00D93D23"/>
    <w:rsid w:val="00D93D27"/>
    <w:rsid w:val="00D93ECD"/>
    <w:rsid w:val="00D93FC2"/>
    <w:rsid w:val="00D940CC"/>
    <w:rsid w:val="00D942C7"/>
    <w:rsid w:val="00D94434"/>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765"/>
    <w:rsid w:val="00D97906"/>
    <w:rsid w:val="00D97E34"/>
    <w:rsid w:val="00D97F2C"/>
    <w:rsid w:val="00DA02B1"/>
    <w:rsid w:val="00DA02BB"/>
    <w:rsid w:val="00DA03EC"/>
    <w:rsid w:val="00DA04A5"/>
    <w:rsid w:val="00DA0B7C"/>
    <w:rsid w:val="00DA0EC0"/>
    <w:rsid w:val="00DA190D"/>
    <w:rsid w:val="00DA2045"/>
    <w:rsid w:val="00DA2339"/>
    <w:rsid w:val="00DA2366"/>
    <w:rsid w:val="00DA272F"/>
    <w:rsid w:val="00DA2981"/>
    <w:rsid w:val="00DA2CB2"/>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476"/>
    <w:rsid w:val="00DA7AE1"/>
    <w:rsid w:val="00DA7B19"/>
    <w:rsid w:val="00DA7C01"/>
    <w:rsid w:val="00DB01E3"/>
    <w:rsid w:val="00DB068F"/>
    <w:rsid w:val="00DB07D4"/>
    <w:rsid w:val="00DB10AB"/>
    <w:rsid w:val="00DB1272"/>
    <w:rsid w:val="00DB13CC"/>
    <w:rsid w:val="00DB1C35"/>
    <w:rsid w:val="00DB1CB3"/>
    <w:rsid w:val="00DB1DE7"/>
    <w:rsid w:val="00DB2831"/>
    <w:rsid w:val="00DB2B5C"/>
    <w:rsid w:val="00DB2BEF"/>
    <w:rsid w:val="00DB2DF6"/>
    <w:rsid w:val="00DB31F1"/>
    <w:rsid w:val="00DB3423"/>
    <w:rsid w:val="00DB355C"/>
    <w:rsid w:val="00DB37F6"/>
    <w:rsid w:val="00DB3E07"/>
    <w:rsid w:val="00DB3E18"/>
    <w:rsid w:val="00DB3E5E"/>
    <w:rsid w:val="00DB436A"/>
    <w:rsid w:val="00DB4B8C"/>
    <w:rsid w:val="00DB4DD4"/>
    <w:rsid w:val="00DB4E78"/>
    <w:rsid w:val="00DB5060"/>
    <w:rsid w:val="00DB52DD"/>
    <w:rsid w:val="00DB559A"/>
    <w:rsid w:val="00DB5776"/>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57"/>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4DF"/>
    <w:rsid w:val="00DC755A"/>
    <w:rsid w:val="00DC7894"/>
    <w:rsid w:val="00DC7946"/>
    <w:rsid w:val="00DC7B23"/>
    <w:rsid w:val="00DD0181"/>
    <w:rsid w:val="00DD051D"/>
    <w:rsid w:val="00DD05EF"/>
    <w:rsid w:val="00DD0904"/>
    <w:rsid w:val="00DD0BDA"/>
    <w:rsid w:val="00DD14FB"/>
    <w:rsid w:val="00DD16E7"/>
    <w:rsid w:val="00DD186C"/>
    <w:rsid w:val="00DD1ABF"/>
    <w:rsid w:val="00DD1B73"/>
    <w:rsid w:val="00DD1D78"/>
    <w:rsid w:val="00DD1E80"/>
    <w:rsid w:val="00DD248E"/>
    <w:rsid w:val="00DD2614"/>
    <w:rsid w:val="00DD2AE1"/>
    <w:rsid w:val="00DD2CDE"/>
    <w:rsid w:val="00DD2D5C"/>
    <w:rsid w:val="00DD3208"/>
    <w:rsid w:val="00DD3521"/>
    <w:rsid w:val="00DD3DD8"/>
    <w:rsid w:val="00DD4670"/>
    <w:rsid w:val="00DD48AC"/>
    <w:rsid w:val="00DD4F99"/>
    <w:rsid w:val="00DD54F4"/>
    <w:rsid w:val="00DD5628"/>
    <w:rsid w:val="00DD59C6"/>
    <w:rsid w:val="00DD5AC1"/>
    <w:rsid w:val="00DD5C28"/>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202"/>
    <w:rsid w:val="00DE1611"/>
    <w:rsid w:val="00DE20C3"/>
    <w:rsid w:val="00DE20C6"/>
    <w:rsid w:val="00DE226D"/>
    <w:rsid w:val="00DE22A8"/>
    <w:rsid w:val="00DE22E2"/>
    <w:rsid w:val="00DE23AC"/>
    <w:rsid w:val="00DE2560"/>
    <w:rsid w:val="00DE2BA4"/>
    <w:rsid w:val="00DE33FC"/>
    <w:rsid w:val="00DE355F"/>
    <w:rsid w:val="00DE3711"/>
    <w:rsid w:val="00DE38C4"/>
    <w:rsid w:val="00DE3A01"/>
    <w:rsid w:val="00DE3DA7"/>
    <w:rsid w:val="00DE4704"/>
    <w:rsid w:val="00DE4B51"/>
    <w:rsid w:val="00DE4EA0"/>
    <w:rsid w:val="00DE4FAC"/>
    <w:rsid w:val="00DE5200"/>
    <w:rsid w:val="00DE5215"/>
    <w:rsid w:val="00DE5365"/>
    <w:rsid w:val="00DE5539"/>
    <w:rsid w:val="00DE56EB"/>
    <w:rsid w:val="00DE573E"/>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7E6"/>
    <w:rsid w:val="00DF1F0B"/>
    <w:rsid w:val="00DF1F56"/>
    <w:rsid w:val="00DF2121"/>
    <w:rsid w:val="00DF2498"/>
    <w:rsid w:val="00DF2506"/>
    <w:rsid w:val="00DF2C7A"/>
    <w:rsid w:val="00DF2DFD"/>
    <w:rsid w:val="00DF3189"/>
    <w:rsid w:val="00DF353D"/>
    <w:rsid w:val="00DF3642"/>
    <w:rsid w:val="00DF3880"/>
    <w:rsid w:val="00DF3D76"/>
    <w:rsid w:val="00DF3FD9"/>
    <w:rsid w:val="00DF403E"/>
    <w:rsid w:val="00DF4348"/>
    <w:rsid w:val="00DF4D9C"/>
    <w:rsid w:val="00DF5044"/>
    <w:rsid w:val="00DF50A8"/>
    <w:rsid w:val="00DF5280"/>
    <w:rsid w:val="00DF5402"/>
    <w:rsid w:val="00DF5DAD"/>
    <w:rsid w:val="00DF61E8"/>
    <w:rsid w:val="00DF6206"/>
    <w:rsid w:val="00DF6A93"/>
    <w:rsid w:val="00DF6B79"/>
    <w:rsid w:val="00DF6BBC"/>
    <w:rsid w:val="00DF6BCA"/>
    <w:rsid w:val="00DF6D1B"/>
    <w:rsid w:val="00DF7155"/>
    <w:rsid w:val="00DF716C"/>
    <w:rsid w:val="00DF74ED"/>
    <w:rsid w:val="00DF7523"/>
    <w:rsid w:val="00DF758F"/>
    <w:rsid w:val="00DF7637"/>
    <w:rsid w:val="00DF7797"/>
    <w:rsid w:val="00DF7C39"/>
    <w:rsid w:val="00DF7EE6"/>
    <w:rsid w:val="00E004D3"/>
    <w:rsid w:val="00E00591"/>
    <w:rsid w:val="00E00630"/>
    <w:rsid w:val="00E00733"/>
    <w:rsid w:val="00E00D1F"/>
    <w:rsid w:val="00E011EA"/>
    <w:rsid w:val="00E01222"/>
    <w:rsid w:val="00E01457"/>
    <w:rsid w:val="00E015A6"/>
    <w:rsid w:val="00E01634"/>
    <w:rsid w:val="00E01B2A"/>
    <w:rsid w:val="00E024F7"/>
    <w:rsid w:val="00E0257C"/>
    <w:rsid w:val="00E028DD"/>
    <w:rsid w:val="00E02945"/>
    <w:rsid w:val="00E02F74"/>
    <w:rsid w:val="00E03137"/>
    <w:rsid w:val="00E0328E"/>
    <w:rsid w:val="00E03360"/>
    <w:rsid w:val="00E03498"/>
    <w:rsid w:val="00E037C3"/>
    <w:rsid w:val="00E03A9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59"/>
    <w:rsid w:val="00E05F3D"/>
    <w:rsid w:val="00E06412"/>
    <w:rsid w:val="00E0655B"/>
    <w:rsid w:val="00E06753"/>
    <w:rsid w:val="00E06799"/>
    <w:rsid w:val="00E0706A"/>
    <w:rsid w:val="00E0714D"/>
    <w:rsid w:val="00E07219"/>
    <w:rsid w:val="00E07305"/>
    <w:rsid w:val="00E073D7"/>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1F7"/>
    <w:rsid w:val="00E13699"/>
    <w:rsid w:val="00E13B3A"/>
    <w:rsid w:val="00E13BDE"/>
    <w:rsid w:val="00E13E6A"/>
    <w:rsid w:val="00E13FFF"/>
    <w:rsid w:val="00E14069"/>
    <w:rsid w:val="00E14195"/>
    <w:rsid w:val="00E145B3"/>
    <w:rsid w:val="00E14907"/>
    <w:rsid w:val="00E14B92"/>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1A"/>
    <w:rsid w:val="00E16242"/>
    <w:rsid w:val="00E16303"/>
    <w:rsid w:val="00E16A98"/>
    <w:rsid w:val="00E16E6C"/>
    <w:rsid w:val="00E17604"/>
    <w:rsid w:val="00E17BCA"/>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4AD"/>
    <w:rsid w:val="00E2355C"/>
    <w:rsid w:val="00E2370F"/>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9A1"/>
    <w:rsid w:val="00E32DE0"/>
    <w:rsid w:val="00E32E52"/>
    <w:rsid w:val="00E32ECC"/>
    <w:rsid w:val="00E33222"/>
    <w:rsid w:val="00E3324E"/>
    <w:rsid w:val="00E3352D"/>
    <w:rsid w:val="00E33545"/>
    <w:rsid w:val="00E335E2"/>
    <w:rsid w:val="00E33671"/>
    <w:rsid w:val="00E337FB"/>
    <w:rsid w:val="00E33A80"/>
    <w:rsid w:val="00E33B78"/>
    <w:rsid w:val="00E33DC2"/>
    <w:rsid w:val="00E33DEE"/>
    <w:rsid w:val="00E33F8B"/>
    <w:rsid w:val="00E34270"/>
    <w:rsid w:val="00E342A7"/>
    <w:rsid w:val="00E34441"/>
    <w:rsid w:val="00E34761"/>
    <w:rsid w:val="00E349D3"/>
    <w:rsid w:val="00E34A19"/>
    <w:rsid w:val="00E34AAC"/>
    <w:rsid w:val="00E34D2E"/>
    <w:rsid w:val="00E34E20"/>
    <w:rsid w:val="00E34E3C"/>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0D1B"/>
    <w:rsid w:val="00E4112F"/>
    <w:rsid w:val="00E4146F"/>
    <w:rsid w:val="00E4199F"/>
    <w:rsid w:val="00E41B18"/>
    <w:rsid w:val="00E41D63"/>
    <w:rsid w:val="00E41ED9"/>
    <w:rsid w:val="00E42072"/>
    <w:rsid w:val="00E426CC"/>
    <w:rsid w:val="00E42E62"/>
    <w:rsid w:val="00E4352D"/>
    <w:rsid w:val="00E444A9"/>
    <w:rsid w:val="00E44D2F"/>
    <w:rsid w:val="00E44E01"/>
    <w:rsid w:val="00E44F11"/>
    <w:rsid w:val="00E45558"/>
    <w:rsid w:val="00E45B49"/>
    <w:rsid w:val="00E45CCE"/>
    <w:rsid w:val="00E45E59"/>
    <w:rsid w:val="00E45EBC"/>
    <w:rsid w:val="00E46565"/>
    <w:rsid w:val="00E469D7"/>
    <w:rsid w:val="00E46A5D"/>
    <w:rsid w:val="00E46A8E"/>
    <w:rsid w:val="00E4719D"/>
    <w:rsid w:val="00E47232"/>
    <w:rsid w:val="00E472CA"/>
    <w:rsid w:val="00E473F9"/>
    <w:rsid w:val="00E4775C"/>
    <w:rsid w:val="00E47CD2"/>
    <w:rsid w:val="00E5025C"/>
    <w:rsid w:val="00E50268"/>
    <w:rsid w:val="00E508BB"/>
    <w:rsid w:val="00E509A1"/>
    <w:rsid w:val="00E50FB0"/>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49"/>
    <w:rsid w:val="00E542BC"/>
    <w:rsid w:val="00E546A2"/>
    <w:rsid w:val="00E546B1"/>
    <w:rsid w:val="00E5481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7AD"/>
    <w:rsid w:val="00E608B1"/>
    <w:rsid w:val="00E60C24"/>
    <w:rsid w:val="00E610C4"/>
    <w:rsid w:val="00E615B2"/>
    <w:rsid w:val="00E6164A"/>
    <w:rsid w:val="00E617C0"/>
    <w:rsid w:val="00E61EBD"/>
    <w:rsid w:val="00E62544"/>
    <w:rsid w:val="00E6300E"/>
    <w:rsid w:val="00E63136"/>
    <w:rsid w:val="00E6317A"/>
    <w:rsid w:val="00E631C0"/>
    <w:rsid w:val="00E6342C"/>
    <w:rsid w:val="00E63645"/>
    <w:rsid w:val="00E63758"/>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01"/>
    <w:rsid w:val="00E74443"/>
    <w:rsid w:val="00E7445A"/>
    <w:rsid w:val="00E745E5"/>
    <w:rsid w:val="00E74AE8"/>
    <w:rsid w:val="00E74AF4"/>
    <w:rsid w:val="00E74D62"/>
    <w:rsid w:val="00E74EA6"/>
    <w:rsid w:val="00E74EBD"/>
    <w:rsid w:val="00E750A2"/>
    <w:rsid w:val="00E750CC"/>
    <w:rsid w:val="00E75132"/>
    <w:rsid w:val="00E7524B"/>
    <w:rsid w:val="00E754EC"/>
    <w:rsid w:val="00E75720"/>
    <w:rsid w:val="00E75C64"/>
    <w:rsid w:val="00E75CE0"/>
    <w:rsid w:val="00E75F17"/>
    <w:rsid w:val="00E75F65"/>
    <w:rsid w:val="00E765BF"/>
    <w:rsid w:val="00E7683E"/>
    <w:rsid w:val="00E7734B"/>
    <w:rsid w:val="00E773BC"/>
    <w:rsid w:val="00E7746F"/>
    <w:rsid w:val="00E7795A"/>
    <w:rsid w:val="00E77C23"/>
    <w:rsid w:val="00E80167"/>
    <w:rsid w:val="00E80999"/>
    <w:rsid w:val="00E80A52"/>
    <w:rsid w:val="00E80BEA"/>
    <w:rsid w:val="00E80FBA"/>
    <w:rsid w:val="00E812E2"/>
    <w:rsid w:val="00E812FB"/>
    <w:rsid w:val="00E813B2"/>
    <w:rsid w:val="00E81958"/>
    <w:rsid w:val="00E81BBF"/>
    <w:rsid w:val="00E82069"/>
    <w:rsid w:val="00E8265D"/>
    <w:rsid w:val="00E82B16"/>
    <w:rsid w:val="00E82B84"/>
    <w:rsid w:val="00E82B8C"/>
    <w:rsid w:val="00E82D78"/>
    <w:rsid w:val="00E82E4A"/>
    <w:rsid w:val="00E8381B"/>
    <w:rsid w:val="00E838C7"/>
    <w:rsid w:val="00E83A13"/>
    <w:rsid w:val="00E83B56"/>
    <w:rsid w:val="00E83BDE"/>
    <w:rsid w:val="00E83CE2"/>
    <w:rsid w:val="00E842F6"/>
    <w:rsid w:val="00E8475F"/>
    <w:rsid w:val="00E84DDA"/>
    <w:rsid w:val="00E85035"/>
    <w:rsid w:val="00E854D6"/>
    <w:rsid w:val="00E85B87"/>
    <w:rsid w:val="00E861D0"/>
    <w:rsid w:val="00E86A2B"/>
    <w:rsid w:val="00E86A72"/>
    <w:rsid w:val="00E86A87"/>
    <w:rsid w:val="00E86D3E"/>
    <w:rsid w:val="00E86E8F"/>
    <w:rsid w:val="00E87535"/>
    <w:rsid w:val="00E875FF"/>
    <w:rsid w:val="00E8760D"/>
    <w:rsid w:val="00E87A90"/>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853"/>
    <w:rsid w:val="00E92CE4"/>
    <w:rsid w:val="00E92ECE"/>
    <w:rsid w:val="00E931AC"/>
    <w:rsid w:val="00E937A7"/>
    <w:rsid w:val="00E937E9"/>
    <w:rsid w:val="00E93877"/>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3FC"/>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150"/>
    <w:rsid w:val="00EA259D"/>
    <w:rsid w:val="00EA28A7"/>
    <w:rsid w:val="00EA2C26"/>
    <w:rsid w:val="00EA30E5"/>
    <w:rsid w:val="00EA31E4"/>
    <w:rsid w:val="00EA323C"/>
    <w:rsid w:val="00EA389A"/>
    <w:rsid w:val="00EA3FAA"/>
    <w:rsid w:val="00EA428E"/>
    <w:rsid w:val="00EA43CB"/>
    <w:rsid w:val="00EA441E"/>
    <w:rsid w:val="00EA472F"/>
    <w:rsid w:val="00EA4909"/>
    <w:rsid w:val="00EA4971"/>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3EA"/>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878"/>
    <w:rsid w:val="00EB4927"/>
    <w:rsid w:val="00EB4CAE"/>
    <w:rsid w:val="00EB4D52"/>
    <w:rsid w:val="00EB4E46"/>
    <w:rsid w:val="00EB519B"/>
    <w:rsid w:val="00EB58B3"/>
    <w:rsid w:val="00EB5908"/>
    <w:rsid w:val="00EB5D3D"/>
    <w:rsid w:val="00EB5FCE"/>
    <w:rsid w:val="00EB6427"/>
    <w:rsid w:val="00EB660A"/>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DE"/>
    <w:rsid w:val="00EC16EB"/>
    <w:rsid w:val="00EC178E"/>
    <w:rsid w:val="00EC1AAE"/>
    <w:rsid w:val="00EC1DD6"/>
    <w:rsid w:val="00EC206E"/>
    <w:rsid w:val="00EC237F"/>
    <w:rsid w:val="00EC2433"/>
    <w:rsid w:val="00EC266B"/>
    <w:rsid w:val="00EC26E6"/>
    <w:rsid w:val="00EC2916"/>
    <w:rsid w:val="00EC29ED"/>
    <w:rsid w:val="00EC2FB6"/>
    <w:rsid w:val="00EC3199"/>
    <w:rsid w:val="00EC3320"/>
    <w:rsid w:val="00EC3472"/>
    <w:rsid w:val="00EC37A3"/>
    <w:rsid w:val="00EC3874"/>
    <w:rsid w:val="00EC38B1"/>
    <w:rsid w:val="00EC39DA"/>
    <w:rsid w:val="00EC39E6"/>
    <w:rsid w:val="00EC3A9E"/>
    <w:rsid w:val="00EC3D11"/>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1EB6"/>
    <w:rsid w:val="00ED208D"/>
    <w:rsid w:val="00ED24C2"/>
    <w:rsid w:val="00ED255E"/>
    <w:rsid w:val="00ED25E2"/>
    <w:rsid w:val="00ED292C"/>
    <w:rsid w:val="00ED31AF"/>
    <w:rsid w:val="00ED33AD"/>
    <w:rsid w:val="00ED363D"/>
    <w:rsid w:val="00ED3793"/>
    <w:rsid w:val="00ED3804"/>
    <w:rsid w:val="00ED380C"/>
    <w:rsid w:val="00ED4133"/>
    <w:rsid w:val="00ED42CE"/>
    <w:rsid w:val="00ED441F"/>
    <w:rsid w:val="00ED4471"/>
    <w:rsid w:val="00ED4A64"/>
    <w:rsid w:val="00ED54A9"/>
    <w:rsid w:val="00ED56B5"/>
    <w:rsid w:val="00ED5811"/>
    <w:rsid w:val="00ED605A"/>
    <w:rsid w:val="00ED6563"/>
    <w:rsid w:val="00ED6574"/>
    <w:rsid w:val="00ED6789"/>
    <w:rsid w:val="00ED67A0"/>
    <w:rsid w:val="00ED6835"/>
    <w:rsid w:val="00ED6CC0"/>
    <w:rsid w:val="00ED6CF2"/>
    <w:rsid w:val="00ED6E64"/>
    <w:rsid w:val="00ED71B2"/>
    <w:rsid w:val="00ED74BE"/>
    <w:rsid w:val="00ED77AD"/>
    <w:rsid w:val="00EE0970"/>
    <w:rsid w:val="00EE0C4A"/>
    <w:rsid w:val="00EE0E55"/>
    <w:rsid w:val="00EE0F85"/>
    <w:rsid w:val="00EE1062"/>
    <w:rsid w:val="00EE1120"/>
    <w:rsid w:val="00EE15DA"/>
    <w:rsid w:val="00EE1673"/>
    <w:rsid w:val="00EE16CA"/>
    <w:rsid w:val="00EE1AAB"/>
    <w:rsid w:val="00EE1E00"/>
    <w:rsid w:val="00EE217A"/>
    <w:rsid w:val="00EE26B8"/>
    <w:rsid w:val="00EE2C6A"/>
    <w:rsid w:val="00EE2EE4"/>
    <w:rsid w:val="00EE31DA"/>
    <w:rsid w:val="00EE3263"/>
    <w:rsid w:val="00EE38D8"/>
    <w:rsid w:val="00EE3900"/>
    <w:rsid w:val="00EE39C3"/>
    <w:rsid w:val="00EE3A82"/>
    <w:rsid w:val="00EE3D20"/>
    <w:rsid w:val="00EE3D81"/>
    <w:rsid w:val="00EE3FC1"/>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4C0"/>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2FD"/>
    <w:rsid w:val="00EF3BC8"/>
    <w:rsid w:val="00EF3CC6"/>
    <w:rsid w:val="00EF3D65"/>
    <w:rsid w:val="00EF4225"/>
    <w:rsid w:val="00EF4231"/>
    <w:rsid w:val="00EF4A2D"/>
    <w:rsid w:val="00EF4BFE"/>
    <w:rsid w:val="00EF4DA7"/>
    <w:rsid w:val="00EF4E7D"/>
    <w:rsid w:val="00EF4FA8"/>
    <w:rsid w:val="00EF5B3D"/>
    <w:rsid w:val="00EF5C9E"/>
    <w:rsid w:val="00EF5CBC"/>
    <w:rsid w:val="00EF5DA1"/>
    <w:rsid w:val="00EF6049"/>
    <w:rsid w:val="00EF6247"/>
    <w:rsid w:val="00EF6794"/>
    <w:rsid w:val="00EF75A0"/>
    <w:rsid w:val="00EF7B0C"/>
    <w:rsid w:val="00EF7B2E"/>
    <w:rsid w:val="00EF7B80"/>
    <w:rsid w:val="00EF7E60"/>
    <w:rsid w:val="00F0010F"/>
    <w:rsid w:val="00F0022D"/>
    <w:rsid w:val="00F003A7"/>
    <w:rsid w:val="00F006DC"/>
    <w:rsid w:val="00F0083A"/>
    <w:rsid w:val="00F00976"/>
    <w:rsid w:val="00F00AB3"/>
    <w:rsid w:val="00F00BF5"/>
    <w:rsid w:val="00F01461"/>
    <w:rsid w:val="00F0152F"/>
    <w:rsid w:val="00F018E5"/>
    <w:rsid w:val="00F01909"/>
    <w:rsid w:val="00F021FE"/>
    <w:rsid w:val="00F026B2"/>
    <w:rsid w:val="00F0333D"/>
    <w:rsid w:val="00F0339C"/>
    <w:rsid w:val="00F03426"/>
    <w:rsid w:val="00F03434"/>
    <w:rsid w:val="00F03515"/>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6F7A"/>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1B4"/>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245"/>
    <w:rsid w:val="00F173DB"/>
    <w:rsid w:val="00F17496"/>
    <w:rsid w:val="00F175D1"/>
    <w:rsid w:val="00F176A6"/>
    <w:rsid w:val="00F1785E"/>
    <w:rsid w:val="00F179EE"/>
    <w:rsid w:val="00F2026A"/>
    <w:rsid w:val="00F2026D"/>
    <w:rsid w:val="00F2082A"/>
    <w:rsid w:val="00F208C9"/>
    <w:rsid w:val="00F20A20"/>
    <w:rsid w:val="00F20FBF"/>
    <w:rsid w:val="00F212A0"/>
    <w:rsid w:val="00F21754"/>
    <w:rsid w:val="00F21AA0"/>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281"/>
    <w:rsid w:val="00F3235B"/>
    <w:rsid w:val="00F324F5"/>
    <w:rsid w:val="00F325CE"/>
    <w:rsid w:val="00F32BF7"/>
    <w:rsid w:val="00F32C54"/>
    <w:rsid w:val="00F3348D"/>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37C8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8DC"/>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79B"/>
    <w:rsid w:val="00F51D33"/>
    <w:rsid w:val="00F51F3E"/>
    <w:rsid w:val="00F520D7"/>
    <w:rsid w:val="00F52A06"/>
    <w:rsid w:val="00F52E0B"/>
    <w:rsid w:val="00F5302F"/>
    <w:rsid w:val="00F530D3"/>
    <w:rsid w:val="00F5337A"/>
    <w:rsid w:val="00F5369B"/>
    <w:rsid w:val="00F53908"/>
    <w:rsid w:val="00F539EB"/>
    <w:rsid w:val="00F53D5A"/>
    <w:rsid w:val="00F53D96"/>
    <w:rsid w:val="00F54633"/>
    <w:rsid w:val="00F546D8"/>
    <w:rsid w:val="00F54926"/>
    <w:rsid w:val="00F54AC0"/>
    <w:rsid w:val="00F55025"/>
    <w:rsid w:val="00F550B4"/>
    <w:rsid w:val="00F55450"/>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36"/>
    <w:rsid w:val="00F61E4A"/>
    <w:rsid w:val="00F61E54"/>
    <w:rsid w:val="00F61FC6"/>
    <w:rsid w:val="00F61FC7"/>
    <w:rsid w:val="00F621D2"/>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5EB6"/>
    <w:rsid w:val="00F6696A"/>
    <w:rsid w:val="00F66A6E"/>
    <w:rsid w:val="00F66C57"/>
    <w:rsid w:val="00F66E0D"/>
    <w:rsid w:val="00F675BC"/>
    <w:rsid w:val="00F677B0"/>
    <w:rsid w:val="00F7065B"/>
    <w:rsid w:val="00F7084A"/>
    <w:rsid w:val="00F7109A"/>
    <w:rsid w:val="00F714A1"/>
    <w:rsid w:val="00F718AA"/>
    <w:rsid w:val="00F71BE1"/>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2BC"/>
    <w:rsid w:val="00F753A3"/>
    <w:rsid w:val="00F75404"/>
    <w:rsid w:val="00F755AF"/>
    <w:rsid w:val="00F75644"/>
    <w:rsid w:val="00F7573C"/>
    <w:rsid w:val="00F7585D"/>
    <w:rsid w:val="00F75BF6"/>
    <w:rsid w:val="00F75D68"/>
    <w:rsid w:val="00F75E6F"/>
    <w:rsid w:val="00F76620"/>
    <w:rsid w:val="00F76DB6"/>
    <w:rsid w:val="00F77186"/>
    <w:rsid w:val="00F775FB"/>
    <w:rsid w:val="00F801B1"/>
    <w:rsid w:val="00F80316"/>
    <w:rsid w:val="00F80372"/>
    <w:rsid w:val="00F80B50"/>
    <w:rsid w:val="00F80CEC"/>
    <w:rsid w:val="00F80E69"/>
    <w:rsid w:val="00F81315"/>
    <w:rsid w:val="00F814B7"/>
    <w:rsid w:val="00F81741"/>
    <w:rsid w:val="00F8184F"/>
    <w:rsid w:val="00F81B27"/>
    <w:rsid w:val="00F8209A"/>
    <w:rsid w:val="00F821A1"/>
    <w:rsid w:val="00F82464"/>
    <w:rsid w:val="00F824DE"/>
    <w:rsid w:val="00F825DC"/>
    <w:rsid w:val="00F8273A"/>
    <w:rsid w:val="00F8273E"/>
    <w:rsid w:val="00F82805"/>
    <w:rsid w:val="00F82984"/>
    <w:rsid w:val="00F82AA6"/>
    <w:rsid w:val="00F82BE9"/>
    <w:rsid w:val="00F82DBE"/>
    <w:rsid w:val="00F831CD"/>
    <w:rsid w:val="00F838DF"/>
    <w:rsid w:val="00F838EB"/>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FC1"/>
    <w:rsid w:val="00F92129"/>
    <w:rsid w:val="00F9283B"/>
    <w:rsid w:val="00F928BD"/>
    <w:rsid w:val="00F92E0F"/>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400"/>
    <w:rsid w:val="00FA2190"/>
    <w:rsid w:val="00FA21F8"/>
    <w:rsid w:val="00FA2B57"/>
    <w:rsid w:val="00FA2BCA"/>
    <w:rsid w:val="00FA2D60"/>
    <w:rsid w:val="00FA2D97"/>
    <w:rsid w:val="00FA2E4F"/>
    <w:rsid w:val="00FA32EA"/>
    <w:rsid w:val="00FA3508"/>
    <w:rsid w:val="00FA3611"/>
    <w:rsid w:val="00FA37AD"/>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4E"/>
    <w:rsid w:val="00FA62D7"/>
    <w:rsid w:val="00FA63E7"/>
    <w:rsid w:val="00FA650B"/>
    <w:rsid w:val="00FA65F2"/>
    <w:rsid w:val="00FA67EC"/>
    <w:rsid w:val="00FA688D"/>
    <w:rsid w:val="00FA6F8C"/>
    <w:rsid w:val="00FA71D6"/>
    <w:rsid w:val="00FA72AB"/>
    <w:rsid w:val="00FA72CC"/>
    <w:rsid w:val="00FA73D3"/>
    <w:rsid w:val="00FA75D3"/>
    <w:rsid w:val="00FA7697"/>
    <w:rsid w:val="00FA76B2"/>
    <w:rsid w:val="00FA7C29"/>
    <w:rsid w:val="00FA7D25"/>
    <w:rsid w:val="00FB0174"/>
    <w:rsid w:val="00FB09D7"/>
    <w:rsid w:val="00FB0A86"/>
    <w:rsid w:val="00FB0D84"/>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BB3"/>
    <w:rsid w:val="00FB3D6F"/>
    <w:rsid w:val="00FB4317"/>
    <w:rsid w:val="00FB468E"/>
    <w:rsid w:val="00FB498A"/>
    <w:rsid w:val="00FB4A29"/>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7D"/>
    <w:rsid w:val="00FC05E6"/>
    <w:rsid w:val="00FC0DE9"/>
    <w:rsid w:val="00FC0E5B"/>
    <w:rsid w:val="00FC1170"/>
    <w:rsid w:val="00FC1534"/>
    <w:rsid w:val="00FC1C2B"/>
    <w:rsid w:val="00FC1E8E"/>
    <w:rsid w:val="00FC25A5"/>
    <w:rsid w:val="00FC27B4"/>
    <w:rsid w:val="00FC290E"/>
    <w:rsid w:val="00FC33BF"/>
    <w:rsid w:val="00FC383B"/>
    <w:rsid w:val="00FC4290"/>
    <w:rsid w:val="00FC4D4E"/>
    <w:rsid w:val="00FC504D"/>
    <w:rsid w:val="00FC527B"/>
    <w:rsid w:val="00FC5343"/>
    <w:rsid w:val="00FC5360"/>
    <w:rsid w:val="00FC5971"/>
    <w:rsid w:val="00FC5DF0"/>
    <w:rsid w:val="00FC6610"/>
    <w:rsid w:val="00FC6B06"/>
    <w:rsid w:val="00FC6E3D"/>
    <w:rsid w:val="00FC7065"/>
    <w:rsid w:val="00FC70C1"/>
    <w:rsid w:val="00FC789C"/>
    <w:rsid w:val="00FC78C1"/>
    <w:rsid w:val="00FC7997"/>
    <w:rsid w:val="00FC7BEA"/>
    <w:rsid w:val="00FC7CD2"/>
    <w:rsid w:val="00FC7F63"/>
    <w:rsid w:val="00FC7FBB"/>
    <w:rsid w:val="00FD0232"/>
    <w:rsid w:val="00FD074A"/>
    <w:rsid w:val="00FD0ADF"/>
    <w:rsid w:val="00FD0DD2"/>
    <w:rsid w:val="00FD0E2F"/>
    <w:rsid w:val="00FD124F"/>
    <w:rsid w:val="00FD136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15B"/>
    <w:rsid w:val="00FD7B74"/>
    <w:rsid w:val="00FD7E5D"/>
    <w:rsid w:val="00FE03BF"/>
    <w:rsid w:val="00FE0A51"/>
    <w:rsid w:val="00FE0B36"/>
    <w:rsid w:val="00FE0DCA"/>
    <w:rsid w:val="00FE17C6"/>
    <w:rsid w:val="00FE198C"/>
    <w:rsid w:val="00FE1A78"/>
    <w:rsid w:val="00FE1BD2"/>
    <w:rsid w:val="00FE1E32"/>
    <w:rsid w:val="00FE1FBE"/>
    <w:rsid w:val="00FE211F"/>
    <w:rsid w:val="00FE234A"/>
    <w:rsid w:val="00FE240C"/>
    <w:rsid w:val="00FE2C7E"/>
    <w:rsid w:val="00FE2EF4"/>
    <w:rsid w:val="00FE2F6F"/>
    <w:rsid w:val="00FE36BC"/>
    <w:rsid w:val="00FE387E"/>
    <w:rsid w:val="00FE3F76"/>
    <w:rsid w:val="00FE3FA6"/>
    <w:rsid w:val="00FE42D9"/>
    <w:rsid w:val="00FE4454"/>
    <w:rsid w:val="00FE477C"/>
    <w:rsid w:val="00FE4866"/>
    <w:rsid w:val="00FE4A15"/>
    <w:rsid w:val="00FE4DDF"/>
    <w:rsid w:val="00FE4F09"/>
    <w:rsid w:val="00FE4F17"/>
    <w:rsid w:val="00FE4FB6"/>
    <w:rsid w:val="00FE503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4E5"/>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6BA"/>
    <w:rsid w:val="00FF6B0B"/>
    <w:rsid w:val="00FF6ED4"/>
    <w:rsid w:val="00FF703B"/>
    <w:rsid w:val="00FF732C"/>
    <w:rsid w:val="00FF7377"/>
    <w:rsid w:val="00FF74FB"/>
    <w:rsid w:val="00FF76E4"/>
    <w:rsid w:val="00FF777C"/>
    <w:rsid w:val="00FF7918"/>
    <w:rsid w:val="00FF7F11"/>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0A52"/>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link w:val="a"/>
    <w:qFormat/>
    <w:rsid w:val="009008FC"/>
    <w:pPr>
      <w:overflowPunct/>
      <w:autoSpaceDE/>
      <w:autoSpaceDN/>
      <w:adjustRightInd/>
      <w:spacing w:after="0"/>
      <w:ind w:left="720"/>
      <w:contextualSpacing/>
    </w:pPr>
    <w:rPr>
      <w:rFonts w:eastAsia="Times New Roman"/>
      <w:color w:val="auto"/>
      <w:sz w:val="24"/>
      <w:szCs w:val="24"/>
      <w:lang w:eastAsia="zh-CN"/>
    </w:rPr>
  </w:style>
  <w:style w:type="character" w:customStyle="1" w:styleId="a">
    <w:name w:val="清單段落 字元"/>
    <w:link w:val="ListParagraph1"/>
    <w:uiPriority w:val="34"/>
    <w:qFormat/>
    <w:rsid w:val="00AC2D2C"/>
    <w:rPr>
      <w:rFonts w:eastAsia="Times New Roman"/>
      <w:sz w:val="24"/>
      <w:szCs w:val="24"/>
      <w:lang w:val="en-US"/>
    </w:rPr>
  </w:style>
  <w:style w:type="character" w:customStyle="1" w:styleId="15">
    <w:name w:val="15"/>
    <w:basedOn w:val="DefaultParagraphFont"/>
    <w:rsid w:val="008015BC"/>
    <w:rPr>
      <w:rFonts w:ascii="Times New Roman" w:hAnsi="Times New Roman" w:cs="Times New Roman" w:hint="default"/>
      <w:sz w:val="16"/>
      <w:szCs w:val="16"/>
    </w:rPr>
  </w:style>
  <w:style w:type="character" w:customStyle="1" w:styleId="Heading4Char">
    <w:name w:val="Heading 4 Char"/>
    <w:aliases w:val="h4 Char"/>
    <w:basedOn w:val="DefaultParagraphFont"/>
    <w:link w:val="Heading4"/>
    <w:rsid w:val="00F53D96"/>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2608561">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8696825">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00803411">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924613">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4055610">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88779">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5433877">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7238457">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1092096">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15313758">
      <w:bodyDiv w:val="1"/>
      <w:marLeft w:val="0"/>
      <w:marRight w:val="0"/>
      <w:marTop w:val="0"/>
      <w:marBottom w:val="0"/>
      <w:divBdr>
        <w:top w:val="none" w:sz="0" w:space="0" w:color="auto"/>
        <w:left w:val="none" w:sz="0" w:space="0" w:color="auto"/>
        <w:bottom w:val="none" w:sz="0" w:space="0" w:color="auto"/>
        <w:right w:val="none" w:sz="0" w:space="0" w:color="auto"/>
      </w:divBdr>
    </w:div>
    <w:div w:id="520316080">
      <w:bodyDiv w:val="1"/>
      <w:marLeft w:val="0"/>
      <w:marRight w:val="0"/>
      <w:marTop w:val="0"/>
      <w:marBottom w:val="0"/>
      <w:divBdr>
        <w:top w:val="none" w:sz="0" w:space="0" w:color="auto"/>
        <w:left w:val="none" w:sz="0" w:space="0" w:color="auto"/>
        <w:bottom w:val="none" w:sz="0" w:space="0" w:color="auto"/>
        <w:right w:val="none" w:sz="0" w:space="0" w:color="auto"/>
      </w:divBdr>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69122380">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03934439">
      <w:bodyDiv w:val="1"/>
      <w:marLeft w:val="0"/>
      <w:marRight w:val="0"/>
      <w:marTop w:val="0"/>
      <w:marBottom w:val="0"/>
      <w:divBdr>
        <w:top w:val="none" w:sz="0" w:space="0" w:color="auto"/>
        <w:left w:val="none" w:sz="0" w:space="0" w:color="auto"/>
        <w:bottom w:val="none" w:sz="0" w:space="0" w:color="auto"/>
        <w:right w:val="none" w:sz="0" w:space="0" w:color="auto"/>
      </w:divBdr>
    </w:div>
    <w:div w:id="804392325">
      <w:bodyDiv w:val="1"/>
      <w:marLeft w:val="0"/>
      <w:marRight w:val="0"/>
      <w:marTop w:val="0"/>
      <w:marBottom w:val="0"/>
      <w:divBdr>
        <w:top w:val="none" w:sz="0" w:space="0" w:color="auto"/>
        <w:left w:val="none" w:sz="0" w:space="0" w:color="auto"/>
        <w:bottom w:val="none" w:sz="0" w:space="0" w:color="auto"/>
        <w:right w:val="none" w:sz="0" w:space="0" w:color="auto"/>
      </w:divBdr>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953441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111827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0905424">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1965334">
      <w:bodyDiv w:val="1"/>
      <w:marLeft w:val="0"/>
      <w:marRight w:val="0"/>
      <w:marTop w:val="0"/>
      <w:marBottom w:val="0"/>
      <w:divBdr>
        <w:top w:val="none" w:sz="0" w:space="0" w:color="auto"/>
        <w:left w:val="none" w:sz="0" w:space="0" w:color="auto"/>
        <w:bottom w:val="none" w:sz="0" w:space="0" w:color="auto"/>
        <w:right w:val="none" w:sz="0" w:space="0" w:color="auto"/>
      </w:divBdr>
    </w:div>
    <w:div w:id="1275093296">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390108663">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27993198">
      <w:bodyDiv w:val="1"/>
      <w:marLeft w:val="0"/>
      <w:marRight w:val="0"/>
      <w:marTop w:val="0"/>
      <w:marBottom w:val="0"/>
      <w:divBdr>
        <w:top w:val="none" w:sz="0" w:space="0" w:color="auto"/>
        <w:left w:val="none" w:sz="0" w:space="0" w:color="auto"/>
        <w:bottom w:val="none" w:sz="0" w:space="0" w:color="auto"/>
        <w:right w:val="none" w:sz="0" w:space="0" w:color="auto"/>
      </w:divBdr>
    </w:div>
    <w:div w:id="143119859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881904">
      <w:bodyDiv w:val="1"/>
      <w:marLeft w:val="0"/>
      <w:marRight w:val="0"/>
      <w:marTop w:val="0"/>
      <w:marBottom w:val="0"/>
      <w:divBdr>
        <w:top w:val="none" w:sz="0" w:space="0" w:color="auto"/>
        <w:left w:val="none" w:sz="0" w:space="0" w:color="auto"/>
        <w:bottom w:val="none" w:sz="0" w:space="0" w:color="auto"/>
        <w:right w:val="none" w:sz="0" w:space="0" w:color="auto"/>
      </w:divBdr>
      <w:divsChild>
        <w:div w:id="12478786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6039227">
              <w:marLeft w:val="0"/>
              <w:marRight w:val="0"/>
              <w:marTop w:val="0"/>
              <w:marBottom w:val="0"/>
              <w:divBdr>
                <w:top w:val="none" w:sz="0" w:space="0" w:color="auto"/>
                <w:left w:val="none" w:sz="0" w:space="0" w:color="auto"/>
                <w:bottom w:val="none" w:sz="0" w:space="0" w:color="auto"/>
                <w:right w:val="none" w:sz="0" w:space="0" w:color="auto"/>
              </w:divBdr>
              <w:divsChild>
                <w:div w:id="1026951401">
                  <w:marLeft w:val="0"/>
                  <w:marRight w:val="0"/>
                  <w:marTop w:val="0"/>
                  <w:marBottom w:val="0"/>
                  <w:divBdr>
                    <w:top w:val="none" w:sz="0" w:space="0" w:color="auto"/>
                    <w:left w:val="none" w:sz="0" w:space="0" w:color="auto"/>
                    <w:bottom w:val="none" w:sz="0" w:space="0" w:color="auto"/>
                    <w:right w:val="none" w:sz="0" w:space="0" w:color="auto"/>
                  </w:divBdr>
                  <w:divsChild>
                    <w:div w:id="1517421877">
                      <w:marLeft w:val="0"/>
                      <w:marRight w:val="0"/>
                      <w:marTop w:val="0"/>
                      <w:marBottom w:val="0"/>
                      <w:divBdr>
                        <w:top w:val="none" w:sz="0" w:space="0" w:color="auto"/>
                        <w:left w:val="none" w:sz="0" w:space="0" w:color="auto"/>
                        <w:bottom w:val="none" w:sz="0" w:space="0" w:color="auto"/>
                        <w:right w:val="none" w:sz="0" w:space="0" w:color="auto"/>
                      </w:divBdr>
                      <w:divsChild>
                        <w:div w:id="1301880089">
                          <w:marLeft w:val="0"/>
                          <w:marRight w:val="0"/>
                          <w:marTop w:val="0"/>
                          <w:marBottom w:val="0"/>
                          <w:divBdr>
                            <w:top w:val="none" w:sz="0" w:space="0" w:color="auto"/>
                            <w:left w:val="none" w:sz="0" w:space="0" w:color="auto"/>
                            <w:bottom w:val="none" w:sz="0" w:space="0" w:color="auto"/>
                            <w:right w:val="none" w:sz="0" w:space="0" w:color="auto"/>
                          </w:divBdr>
                          <w:divsChild>
                            <w:div w:id="881208495">
                              <w:marLeft w:val="0"/>
                              <w:marRight w:val="0"/>
                              <w:marTop w:val="0"/>
                              <w:marBottom w:val="0"/>
                              <w:divBdr>
                                <w:top w:val="none" w:sz="0" w:space="0" w:color="auto"/>
                                <w:left w:val="none" w:sz="0" w:space="0" w:color="auto"/>
                                <w:bottom w:val="none" w:sz="0" w:space="0" w:color="auto"/>
                                <w:right w:val="none" w:sz="0" w:space="0" w:color="auto"/>
                              </w:divBdr>
                              <w:divsChild>
                                <w:div w:id="1076048764">
                                  <w:marLeft w:val="0"/>
                                  <w:marRight w:val="0"/>
                                  <w:marTop w:val="0"/>
                                  <w:marBottom w:val="0"/>
                                  <w:divBdr>
                                    <w:top w:val="none" w:sz="0" w:space="0" w:color="auto"/>
                                    <w:left w:val="none" w:sz="0" w:space="0" w:color="auto"/>
                                    <w:bottom w:val="none" w:sz="0" w:space="0" w:color="auto"/>
                                    <w:right w:val="none" w:sz="0" w:space="0" w:color="auto"/>
                                  </w:divBdr>
                                  <w:divsChild>
                                    <w:div w:id="192873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765125">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7028477">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393645">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0639981">
      <w:bodyDiv w:val="1"/>
      <w:marLeft w:val="0"/>
      <w:marRight w:val="0"/>
      <w:marTop w:val="0"/>
      <w:marBottom w:val="0"/>
      <w:divBdr>
        <w:top w:val="none" w:sz="0" w:space="0" w:color="auto"/>
        <w:left w:val="none" w:sz="0" w:space="0" w:color="auto"/>
        <w:bottom w:val="none" w:sz="0" w:space="0" w:color="auto"/>
        <w:right w:val="none" w:sz="0" w:space="0" w:color="auto"/>
      </w:divBdr>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858</TotalTime>
  <Pages>10</Pages>
  <Words>3736</Words>
  <Characters>21859</Characters>
  <Application>Microsoft Office Word</Application>
  <DocSecurity>0</DocSecurity>
  <Lines>358</Lines>
  <Paragraphs>222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25373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1023</cp:revision>
  <cp:lastPrinted>2024-03-14T07:00:00Z</cp:lastPrinted>
  <dcterms:created xsi:type="dcterms:W3CDTF">2024-04-03T14:31:00Z</dcterms:created>
  <dcterms:modified xsi:type="dcterms:W3CDTF">2024-10-03T13:15:00Z</dcterms:modified>
  <cp:category/>
</cp:coreProperties>
</file>